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4A34BEA1"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BB37A7">
        <w:rPr>
          <w:b/>
          <w:bCs/>
          <w:color w:val="BFBFBF" w:themeColor="background1" w:themeShade="BF"/>
        </w:rPr>
        <w:t>20</w:t>
      </w:r>
      <w:r w:rsidR="0029262D" w:rsidRPr="008E1004">
        <w:rPr>
          <w:b/>
          <w:bCs/>
          <w:color w:val="BFBFBF" w:themeColor="background1" w:themeShade="BF"/>
        </w:rPr>
        <w:t xml:space="preserve"> </w:t>
      </w:r>
      <w:r w:rsidR="00BB37A7" w:rsidRPr="00BB37A7">
        <w:rPr>
          <w:b/>
          <w:bCs/>
        </w:rPr>
        <w:t>Gottes Haushalter inkl. Zehnte</w:t>
      </w:r>
      <w:r w:rsidR="00AB5DCE">
        <w:rPr>
          <w:b/>
          <w:bCs/>
        </w:rPr>
        <w:t>n</w:t>
      </w:r>
      <w:r w:rsidR="00BB37A7" w:rsidRPr="00BB37A7">
        <w:rPr>
          <w:b/>
          <w:bCs/>
        </w:rPr>
        <w:t>, Organisation der Gemeinde, Finanzsystem</w:t>
      </w:r>
    </w:p>
    <w:p w14:paraId="32697FF3" w14:textId="4865C105"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4C6A3B46" w:rsidR="008E1004" w:rsidRPr="00A977D2" w:rsidRDefault="003222AE" w:rsidP="008E1004">
                            <w:pPr>
                              <w:jc w:val="left"/>
                              <w:rPr>
                                <w:color w:val="1F3864" w:themeColor="accent1" w:themeShade="80"/>
                                <w:sz w:val="16"/>
                                <w:szCs w:val="16"/>
                                <w:lang w:val="de-DE"/>
                              </w:rPr>
                            </w:pPr>
                            <w:r>
                              <w:rPr>
                                <w:color w:val="1F3864" w:themeColor="accent1" w:themeShade="80"/>
                                <w:sz w:val="16"/>
                                <w:szCs w:val="16"/>
                                <w:lang w:val="de-DE"/>
                              </w:rPr>
                              <w:t>Phil 2,5-11</w:t>
                            </w:r>
                            <w:r>
                              <w:rPr>
                                <w:color w:val="1F3864" w:themeColor="accent1" w:themeShade="80"/>
                                <w:sz w:val="16"/>
                                <w:szCs w:val="16"/>
                                <w:lang w:val="de-DE"/>
                              </w:rPr>
                              <w:br/>
                              <w:t>Joh 3,16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4C6A3B46" w:rsidR="008E1004" w:rsidRPr="00A977D2" w:rsidRDefault="003222AE" w:rsidP="008E1004">
                      <w:pPr>
                        <w:jc w:val="left"/>
                        <w:rPr>
                          <w:color w:val="1F3864" w:themeColor="accent1" w:themeShade="80"/>
                          <w:sz w:val="16"/>
                          <w:szCs w:val="16"/>
                          <w:lang w:val="de-DE"/>
                        </w:rPr>
                      </w:pPr>
                      <w:r>
                        <w:rPr>
                          <w:color w:val="1F3864" w:themeColor="accent1" w:themeShade="80"/>
                          <w:sz w:val="16"/>
                          <w:szCs w:val="16"/>
                          <w:lang w:val="de-DE"/>
                        </w:rPr>
                        <w:t>Phil 2,5-11</w:t>
                      </w:r>
                      <w:r>
                        <w:rPr>
                          <w:color w:val="1F3864" w:themeColor="accent1" w:themeShade="80"/>
                          <w:sz w:val="16"/>
                          <w:szCs w:val="16"/>
                          <w:lang w:val="de-DE"/>
                        </w:rPr>
                        <w:br/>
                      </w: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3,16</w:t>
                      </w:r>
                    </w:p>
                  </w:txbxContent>
                </v:textbox>
                <w10:wrap type="square" anchorx="margin"/>
              </v:shape>
            </w:pict>
          </mc:Fallback>
        </mc:AlternateContent>
      </w:r>
      <w:r w:rsidR="0042290E">
        <w:rPr>
          <w:noProof/>
        </w:rPr>
        <w:t>Alles gehört dem HERRN</w:t>
      </w:r>
      <w:r w:rsidR="003222AE">
        <w:rPr>
          <w:noProof/>
        </w:rPr>
        <w:t xml:space="preserve"> und Gott </w:t>
      </w:r>
      <w:r w:rsidR="00370BD8">
        <w:rPr>
          <w:noProof/>
        </w:rPr>
        <w:t>ist</w:t>
      </w:r>
      <w:r w:rsidR="003222AE">
        <w:rPr>
          <w:noProof/>
        </w:rPr>
        <w:t xml:space="preserve"> bereit</w:t>
      </w:r>
      <w:r w:rsidR="00370BD8">
        <w:rPr>
          <w:noProof/>
        </w:rPr>
        <w:t>,</w:t>
      </w:r>
      <w:r w:rsidR="003222AE">
        <w:rPr>
          <w:noProof/>
        </w:rPr>
        <w:t xml:space="preserve"> alles zu geben.</w:t>
      </w:r>
    </w:p>
    <w:p w14:paraId="145E5F3C" w14:textId="3E632451"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2BD9BB39"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2BD9BB39"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42290E">
        <w:rPr>
          <w:lang w:val="de-CH"/>
        </w:rPr>
        <w:t xml:space="preserve">Ps 24,1 </w:t>
      </w:r>
      <w:r w:rsidR="00370BD8">
        <w:rPr>
          <w:lang w:val="de-CH"/>
        </w:rPr>
        <w:t xml:space="preserve">| </w:t>
      </w:r>
      <w:r w:rsidR="0042290E" w:rsidRPr="0042290E">
        <w:rPr>
          <w:lang w:val="de-CH"/>
        </w:rPr>
        <w:t>Ein Psalm Davids. Dem HERRN gehört die Erde und was sie erfüllt, der Erdkreis und seine Bewohner</w:t>
      </w:r>
      <w:r w:rsidR="0042290E">
        <w:rPr>
          <w:lang w:val="de-CH"/>
        </w:rPr>
        <w:t>.</w:t>
      </w:r>
      <w:r w:rsidRPr="008E1004">
        <w:rPr>
          <w:lang w:val="de-CH"/>
        </w:rPr>
        <w:t xml:space="preserve"> </w:t>
      </w:r>
    </w:p>
    <w:p w14:paraId="33AD799D" w14:textId="5E514450"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33D9212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8"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ZKkMlyUCAABJBAAADgAAAAAAAAAAAAAAAAAuAgAAZHJzL2Uyb0Rv&#10;Yy54bWxQSwECLQAUAAYACAAAACEA9zZXgN8AAAAIAQAADwAAAAAAAAAAAAAAAAB/BAAAZHJzL2Rv&#10;d25yZXYueG1sUEsFBgAAAAAEAAQA8wAAAIsFAAAAAA==&#10;" filled="f" stroked="f" strokeweight=".5pt">
                <v:textbox inset="0,0,0,0">
                  <w:txbxContent>
                    <w:p w14:paraId="6A21F47E" w14:textId="33D9212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70BD8">
        <w:rPr>
          <w:noProof/>
        </w:rPr>
        <w:t>Wir sind als Verwalter, nicht als Eigentümer der Gaben Gottes eingesetzt. Daher sind wir ihm auch Rechenschaft schuldig.</w:t>
      </w:r>
    </w:p>
    <w:p w14:paraId="35045868" w14:textId="3382DF99" w:rsidR="008E1004" w:rsidRPr="008E1004" w:rsidRDefault="008E1004" w:rsidP="0042290E">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23ACFA1D" w:rsidR="008E1004" w:rsidRPr="00A977D2" w:rsidRDefault="0042290E" w:rsidP="008E1004">
                            <w:pPr>
                              <w:jc w:val="left"/>
                              <w:rPr>
                                <w:color w:val="1F3864" w:themeColor="accent1" w:themeShade="80"/>
                                <w:sz w:val="16"/>
                                <w:szCs w:val="16"/>
                                <w:lang w:val="de-DE"/>
                              </w:rPr>
                            </w:pPr>
                            <w:r>
                              <w:rPr>
                                <w:color w:val="1F3864" w:themeColor="accent1" w:themeShade="80"/>
                                <w:sz w:val="16"/>
                                <w:szCs w:val="16"/>
                                <w:lang w:val="de-DE"/>
                              </w:rPr>
                              <w:t>1Mo 1,26-30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9"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D1A4906" w14:textId="23ACFA1D" w:rsidR="008E1004" w:rsidRPr="00A977D2" w:rsidRDefault="0042290E" w:rsidP="008E1004">
                      <w:pPr>
                        <w:jc w:val="left"/>
                        <w:rPr>
                          <w:color w:val="1F3864" w:themeColor="accent1" w:themeShade="80"/>
                          <w:sz w:val="16"/>
                          <w:szCs w:val="16"/>
                          <w:lang w:val="de-DE"/>
                        </w:rPr>
                      </w:pPr>
                      <w:r>
                        <w:rPr>
                          <w:color w:val="1F3864" w:themeColor="accent1" w:themeShade="80"/>
                          <w:sz w:val="16"/>
                          <w:szCs w:val="16"/>
                          <w:lang w:val="de-DE"/>
                        </w:rPr>
                        <w:t>1Mo 1,26-30</w:t>
                      </w:r>
                    </w:p>
                  </w:txbxContent>
                </v:textbox>
                <w10:wrap type="square" anchorx="margin"/>
              </v:shape>
            </w:pict>
          </mc:Fallback>
        </mc:AlternateContent>
      </w:r>
      <w:r w:rsidR="0042290E">
        <w:rPr>
          <w:noProof/>
        </w:rPr>
        <w:t xml:space="preserve">1Mo 1,26 </w:t>
      </w:r>
      <w:r w:rsidR="00370BD8">
        <w:rPr>
          <w:noProof/>
        </w:rPr>
        <w:t xml:space="preserve">| </w:t>
      </w:r>
      <w:r w:rsidR="0042290E" w:rsidRPr="0042290E">
        <w:rPr>
          <w:lang w:val="de-CH"/>
        </w:rPr>
        <w:t xml:space="preserve">Und Gott sprach: Lasst uns Menschen machen nach unserem Bild, uns ähnlich; die sollen herrschen über die Fische im Meer und über die Vögel des Himmels und über das Vieh und über die ganze Erde, auch über alles Gewürm, das auf der Erde kriecht! </w:t>
      </w:r>
    </w:p>
    <w:p w14:paraId="712924BE" w14:textId="341A05B7"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0EF04D7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0"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YY4FJwIAAEkEAAAOAAAAAAAAAAAAAAAAAC4CAABkcnMvZTJv&#10;RG9jLnhtbFBLAQItABQABgAIAAAAIQD3NleA3wAAAAgBAAAPAAAAAAAAAAAAAAAAAIEEAABkcnMv&#10;ZG93bnJldi54bWxQSwUGAAAAAAQABADzAAAAjQUAAAAA&#10;" filled="f" stroked="f" strokeweight=".5pt">
                <v:textbox inset="0,0,0,0">
                  <w:txbxContent>
                    <w:p w14:paraId="464571BC" w14:textId="0EF04D7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B156CE">
        <w:rPr>
          <w:noProof/>
        </w:rPr>
        <w:t xml:space="preserve">Gott hat uns das Leben, </w:t>
      </w:r>
      <w:r w:rsidR="003222AE">
        <w:rPr>
          <w:noProof/>
        </w:rPr>
        <w:t>Talente, Zeit</w:t>
      </w:r>
      <w:r w:rsidR="00B156CE">
        <w:rPr>
          <w:noProof/>
        </w:rPr>
        <w:t xml:space="preserve"> und Materielles gegeben. Er erwartet, dass wir diese </w:t>
      </w:r>
      <w:r w:rsidR="000D403B">
        <w:t>Gaben</w:t>
      </w:r>
      <w:r w:rsidR="00B156CE">
        <w:t xml:space="preserve"> zu seiner Ehre einsetzen</w:t>
      </w:r>
      <w:r w:rsidR="00374821">
        <w:t xml:space="preserve"> und ihm einen Teil zurückgeben</w:t>
      </w:r>
      <w:r w:rsidR="00B156CE">
        <w:t>.</w:t>
      </w:r>
    </w:p>
    <w:p w14:paraId="26D618A8" w14:textId="0F5EC38C" w:rsidR="008E1004" w:rsidRPr="003222AE" w:rsidRDefault="008E1004" w:rsidP="003222AE">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3DFBB442">
                <wp:simplePos x="0" y="0"/>
                <wp:positionH relativeFrom="margin">
                  <wp:posOffset>5397500</wp:posOffset>
                </wp:positionH>
                <wp:positionV relativeFrom="paragraph">
                  <wp:posOffset>27940</wp:posOffset>
                </wp:positionV>
                <wp:extent cx="608330" cy="657860"/>
                <wp:effectExtent l="0" t="0" r="1270" b="889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657860"/>
                        </a:xfrm>
                        <a:prstGeom prst="rect">
                          <a:avLst/>
                        </a:prstGeom>
                        <a:noFill/>
                        <a:ln w="6350">
                          <a:noFill/>
                        </a:ln>
                      </wps:spPr>
                      <wps:txbx>
                        <w:txbxContent>
                          <w:p w14:paraId="062AF37E" w14:textId="2E31AF22" w:rsidR="008E1004" w:rsidRPr="00A977D2" w:rsidRDefault="009A2C3C" w:rsidP="008E1004">
                            <w:pPr>
                              <w:jc w:val="left"/>
                              <w:rPr>
                                <w:color w:val="1F3864" w:themeColor="accent1" w:themeShade="80"/>
                                <w:sz w:val="16"/>
                                <w:szCs w:val="16"/>
                                <w:lang w:val="de-DE"/>
                              </w:rPr>
                            </w:pPr>
                            <w:r>
                              <w:rPr>
                                <w:color w:val="1F3864" w:themeColor="accent1" w:themeShade="80"/>
                                <w:sz w:val="16"/>
                                <w:szCs w:val="16"/>
                                <w:lang w:val="de-DE"/>
                              </w:rPr>
                              <w:t>2Mo 25,1-9</w:t>
                            </w:r>
                            <w:r>
                              <w:rPr>
                                <w:color w:val="1F3864" w:themeColor="accent1" w:themeShade="80"/>
                                <w:sz w:val="16"/>
                                <w:szCs w:val="16"/>
                                <w:lang w:val="de-DE"/>
                              </w:rPr>
                              <w:br/>
                            </w:r>
                            <w:r w:rsidR="003222AE">
                              <w:rPr>
                                <w:color w:val="1F3864" w:themeColor="accent1" w:themeShade="80"/>
                                <w:sz w:val="16"/>
                                <w:szCs w:val="16"/>
                                <w:lang w:val="de-DE"/>
                              </w:rPr>
                              <w:t>5Mo 16,16-17</w:t>
                            </w:r>
                            <w:r w:rsidR="003222AE">
                              <w:rPr>
                                <w:color w:val="1F3864" w:themeColor="accent1" w:themeShade="80"/>
                                <w:sz w:val="16"/>
                                <w:szCs w:val="16"/>
                                <w:lang w:val="de-DE"/>
                              </w:rPr>
                              <w:br/>
                              <w:t>2Kor 8,1-15</w:t>
                            </w:r>
                            <w:r w:rsidR="003222AE">
                              <w:rPr>
                                <w:color w:val="1F3864" w:themeColor="accent1" w:themeShade="80"/>
                                <w:sz w:val="16"/>
                                <w:szCs w:val="16"/>
                                <w:lang w:val="de-DE"/>
                              </w:rPr>
                              <w:br/>
                              <w:t>2Kor 21,1-4</w:t>
                            </w:r>
                            <w:r w:rsidR="003222AE">
                              <w:rPr>
                                <w:color w:val="1F3864" w:themeColor="accent1" w:themeShade="80"/>
                                <w:sz w:val="16"/>
                                <w:szCs w:val="16"/>
                                <w:lang w:val="de-DE"/>
                              </w:rPr>
                              <w:br/>
                              <w:t>2Kor 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pt;margin-top:2.2pt;width:47.9pt;height:5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" filled="f" stroked="f" strokeweight=".5pt">
                <v:textbox inset="0,0,0,0">
                  <w:txbxContent>
                    <w:p w14:paraId="062AF37E" w14:textId="2E31AF22" w:rsidR="008E1004" w:rsidRPr="00A977D2" w:rsidRDefault="009A2C3C" w:rsidP="008E1004">
                      <w:pPr>
                        <w:jc w:val="left"/>
                        <w:rPr>
                          <w:color w:val="1F3864" w:themeColor="accent1" w:themeShade="80"/>
                          <w:sz w:val="16"/>
                          <w:szCs w:val="16"/>
                          <w:lang w:val="de-DE"/>
                        </w:rPr>
                      </w:pPr>
                      <w:r>
                        <w:rPr>
                          <w:color w:val="1F3864" w:themeColor="accent1" w:themeShade="80"/>
                          <w:sz w:val="16"/>
                          <w:szCs w:val="16"/>
                          <w:lang w:val="de-DE"/>
                        </w:rPr>
                        <w:t>2Mo 25,1-9</w:t>
                      </w:r>
                      <w:r>
                        <w:rPr>
                          <w:color w:val="1F3864" w:themeColor="accent1" w:themeShade="80"/>
                          <w:sz w:val="16"/>
                          <w:szCs w:val="16"/>
                          <w:lang w:val="de-DE"/>
                        </w:rPr>
                        <w:br/>
                      </w:r>
                      <w:r w:rsidR="003222AE">
                        <w:rPr>
                          <w:color w:val="1F3864" w:themeColor="accent1" w:themeShade="80"/>
                          <w:sz w:val="16"/>
                          <w:szCs w:val="16"/>
                          <w:lang w:val="de-DE"/>
                        </w:rPr>
                        <w:t>5Mo 16,16-17</w:t>
                      </w:r>
                      <w:r w:rsidR="003222AE">
                        <w:rPr>
                          <w:color w:val="1F3864" w:themeColor="accent1" w:themeShade="80"/>
                          <w:sz w:val="16"/>
                          <w:szCs w:val="16"/>
                          <w:lang w:val="de-DE"/>
                        </w:rPr>
                        <w:br/>
                        <w:t>2Kor 8,1-15</w:t>
                      </w:r>
                      <w:r w:rsidR="003222AE">
                        <w:rPr>
                          <w:color w:val="1F3864" w:themeColor="accent1" w:themeShade="80"/>
                          <w:sz w:val="16"/>
                          <w:szCs w:val="16"/>
                          <w:lang w:val="de-DE"/>
                        </w:rPr>
                        <w:br/>
                        <w:t>2Kor 21,1-4</w:t>
                      </w:r>
                      <w:r w:rsidR="003222AE">
                        <w:rPr>
                          <w:color w:val="1F3864" w:themeColor="accent1" w:themeShade="80"/>
                          <w:sz w:val="16"/>
                          <w:szCs w:val="16"/>
                          <w:lang w:val="de-DE"/>
                        </w:rPr>
                        <w:br/>
                        <w:t>2Kor 9.7</w:t>
                      </w:r>
                    </w:p>
                  </w:txbxContent>
                </v:textbox>
                <w10:wrap type="square" anchorx="margin"/>
              </v:shape>
            </w:pict>
          </mc:Fallback>
        </mc:AlternateContent>
      </w:r>
      <w:r w:rsidR="003222AE">
        <w:rPr>
          <w:noProof/>
        </w:rPr>
        <w:t>2Kor</w:t>
      </w:r>
      <w:r w:rsidRPr="008E1004">
        <w:rPr>
          <w:lang w:val="de-CH"/>
        </w:rPr>
        <w:t xml:space="preserve"> </w:t>
      </w:r>
      <w:r w:rsidR="003222AE">
        <w:rPr>
          <w:lang w:val="de-CH"/>
        </w:rPr>
        <w:t>8,4</w:t>
      </w:r>
      <w:r w:rsidRPr="008E1004">
        <w:rPr>
          <w:lang w:val="de-CH"/>
        </w:rPr>
        <w:t xml:space="preserve"> </w:t>
      </w:r>
      <w:r w:rsidR="00370BD8">
        <w:rPr>
          <w:lang w:val="de-CH"/>
        </w:rPr>
        <w:t>| U</w:t>
      </w:r>
      <w:r w:rsidR="003222AE" w:rsidRPr="003222AE">
        <w:rPr>
          <w:lang w:val="de-CH"/>
        </w:rPr>
        <w:t>nd sie baten uns mit vielem Zureden, dass wir die Liebesgabe und ihre Gemeinschaft am Dienst für die Heiligen annehmen sollten.</w:t>
      </w:r>
    </w:p>
    <w:p w14:paraId="0D3FC193" w14:textId="423E96C0" w:rsidR="008E1004" w:rsidRPr="008E1004" w:rsidRDefault="00B156CE" w:rsidP="008E1004">
      <w:pPr>
        <w:pStyle w:val="RandrechtsStandard"/>
      </w:pPr>
      <w:r>
        <w:rPr>
          <w:noProof/>
        </w:rPr>
        <w:t xml:space="preserve">Die </w:t>
      </w:r>
      <w:r w:rsidR="009A2C3C">
        <w:rPr>
          <w:noProof/>
        </w:rPr>
        <w:t xml:space="preserve">Bibel unterscheidet zwischen freiwilligen Gaben und dem Zehnten. Die Gaben sind der Höhe nach nicht festgelegt. Der Zehnte jedoch ist der zehnte Teil des Einkommens. Er dient im Alten Testament zum Unterhalt der Leviten, die den Dienst an der Stiftshütte vollbringen. Gott verheisst seinen überreichen Segen, wenn wir den Zehnten </w:t>
      </w:r>
      <w:r w:rsidR="00370BD8">
        <w:rPr>
          <w:noProof/>
        </w:rPr>
        <w:t xml:space="preserve">in Gottes Haus </w:t>
      </w:r>
      <w:r w:rsidR="009A2C3C">
        <w:rPr>
          <w:noProof/>
        </w:rPr>
        <w:t xml:space="preserve">bringen. </w:t>
      </w:r>
      <w:r w:rsidR="00B430DE">
        <w:rPr>
          <w:noProof/>
        </w:rPr>
        <w:t>Das ist herausfordernd. Viele haben damit aber wunderbare Erfahrungen gemacht!</w:t>
      </w:r>
    </w:p>
    <w:p w14:paraId="3AC63B89" w14:textId="7B56FC99" w:rsidR="009A2C3C" w:rsidRDefault="008E100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2139D7E0">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31F066" w14:textId="2E231D7C" w:rsidR="008E1004" w:rsidRPr="00A977D2" w:rsidRDefault="000D403B" w:rsidP="008E1004">
                            <w:pPr>
                              <w:jc w:val="left"/>
                              <w:rPr>
                                <w:color w:val="1F3864" w:themeColor="accent1" w:themeShade="80"/>
                                <w:sz w:val="16"/>
                                <w:szCs w:val="16"/>
                                <w:lang w:val="de-DE"/>
                              </w:rPr>
                            </w:pPr>
                            <w:r>
                              <w:rPr>
                                <w:color w:val="1F3864" w:themeColor="accent1" w:themeShade="80"/>
                                <w:sz w:val="16"/>
                                <w:szCs w:val="16"/>
                                <w:lang w:val="de-DE"/>
                              </w:rPr>
                              <w:t>1Mo 1</w:t>
                            </w:r>
                            <w:r w:rsidR="00374821">
                              <w:rPr>
                                <w:color w:val="1F3864" w:themeColor="accent1" w:themeShade="80"/>
                                <w:sz w:val="16"/>
                                <w:szCs w:val="16"/>
                                <w:lang w:val="de-DE"/>
                              </w:rPr>
                              <w:t>4</w:t>
                            </w:r>
                            <w:r>
                              <w:rPr>
                                <w:color w:val="1F3864" w:themeColor="accent1" w:themeShade="80"/>
                                <w:sz w:val="16"/>
                                <w:szCs w:val="16"/>
                                <w:lang w:val="de-DE"/>
                              </w:rPr>
                              <w:t>,</w:t>
                            </w:r>
                            <w:r w:rsidR="00374821">
                              <w:rPr>
                                <w:color w:val="1F3864" w:themeColor="accent1" w:themeShade="80"/>
                                <w:sz w:val="16"/>
                                <w:szCs w:val="16"/>
                                <w:lang w:val="de-DE"/>
                              </w:rPr>
                              <w:t>18-20</w:t>
                            </w:r>
                            <w:r w:rsidR="009A2C3C">
                              <w:rPr>
                                <w:color w:val="1F3864" w:themeColor="accent1" w:themeShade="80"/>
                                <w:sz w:val="16"/>
                                <w:szCs w:val="16"/>
                                <w:lang w:val="de-DE"/>
                              </w:rPr>
                              <w:br/>
                              <w:t>Mal 3,7-12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5A154" id="_x0000_t202" coordsize="21600,21600" o:spt="202" path="m,l,21600r21600,l21600,xe">
                <v:stroke joinstyle="miter"/>
                <v:path gradientshapeok="t" o:connecttype="rect"/>
              </v:shapetype>
              <v:shape id="Textfeld 10" o:spid="_x0000_s1032" type="#_x0000_t202" style="position:absolute;left:0;text-align:left;margin-left:425.05pt;margin-top:2.35pt;width:47.9pt;height:2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nobALiUCAABJBAAADgAAAAAAAAAAAAAAAAAuAgAAZHJzL2Uyb0Rv&#10;Yy54bWxQSwECLQAUAAYACAAAACEA9zZXgN8AAAAIAQAADwAAAAAAAAAAAAAAAAB/BAAAZHJzL2Rv&#10;d25yZXYueG1sUEsFBgAAAAAEAAQA8wAAAIsFAAAAAA==&#10;" filled="f" stroked="f" strokeweight=".5pt">
                <v:textbox inset="0,0,0,0">
                  <w:txbxContent>
                    <w:p w14:paraId="0031F066" w14:textId="2E231D7C" w:rsidR="008E1004" w:rsidRPr="00A977D2" w:rsidRDefault="000D403B" w:rsidP="008E1004">
                      <w:pPr>
                        <w:jc w:val="left"/>
                        <w:rPr>
                          <w:color w:val="1F3864" w:themeColor="accent1" w:themeShade="80"/>
                          <w:sz w:val="16"/>
                          <w:szCs w:val="16"/>
                          <w:lang w:val="de-DE"/>
                        </w:rPr>
                      </w:pPr>
                      <w:r>
                        <w:rPr>
                          <w:color w:val="1F3864" w:themeColor="accent1" w:themeShade="80"/>
                          <w:sz w:val="16"/>
                          <w:szCs w:val="16"/>
                          <w:lang w:val="de-DE"/>
                        </w:rPr>
                        <w:t>1Mo 1</w:t>
                      </w:r>
                      <w:r w:rsidR="00374821">
                        <w:rPr>
                          <w:color w:val="1F3864" w:themeColor="accent1" w:themeShade="80"/>
                          <w:sz w:val="16"/>
                          <w:szCs w:val="16"/>
                          <w:lang w:val="de-DE"/>
                        </w:rPr>
                        <w:t>4</w:t>
                      </w:r>
                      <w:r>
                        <w:rPr>
                          <w:color w:val="1F3864" w:themeColor="accent1" w:themeShade="80"/>
                          <w:sz w:val="16"/>
                          <w:szCs w:val="16"/>
                          <w:lang w:val="de-DE"/>
                        </w:rPr>
                        <w:t>,</w:t>
                      </w:r>
                      <w:r w:rsidR="00374821">
                        <w:rPr>
                          <w:color w:val="1F3864" w:themeColor="accent1" w:themeShade="80"/>
                          <w:sz w:val="16"/>
                          <w:szCs w:val="16"/>
                          <w:lang w:val="de-DE"/>
                        </w:rPr>
                        <w:t>18-20</w:t>
                      </w:r>
                      <w:r w:rsidR="009A2C3C">
                        <w:rPr>
                          <w:color w:val="1F3864" w:themeColor="accent1" w:themeShade="80"/>
                          <w:sz w:val="16"/>
                          <w:szCs w:val="16"/>
                          <w:lang w:val="de-DE"/>
                        </w:rPr>
                        <w:br/>
                        <w:t>Mal 3,7-12</w:t>
                      </w:r>
                    </w:p>
                  </w:txbxContent>
                </v:textbox>
                <w10:wrap type="square" anchorx="margin"/>
              </v:shape>
            </w:pict>
          </mc:Fallback>
        </mc:AlternateContent>
      </w:r>
      <w:r w:rsidR="009A2C3C">
        <w:rPr>
          <w:lang w:val="de-CH"/>
        </w:rPr>
        <w:t xml:space="preserve">3Mo 27,30 </w:t>
      </w:r>
      <w:r w:rsidR="00370BD8">
        <w:rPr>
          <w:lang w:val="de-CH"/>
        </w:rPr>
        <w:t xml:space="preserve">| </w:t>
      </w:r>
      <w:r w:rsidR="009A2C3C" w:rsidRPr="009A2C3C">
        <w:rPr>
          <w:lang w:val="de-CH"/>
        </w:rPr>
        <w:t>Alle Zehnten des Landes, sowohl von der Saat des Landes als auch von den Früchten der Bäume, gehören dem HERRN; sie sind dem HERRN heilig.</w:t>
      </w:r>
    </w:p>
    <w:p w14:paraId="0F3B21A7" w14:textId="613394F4" w:rsidR="008E1004" w:rsidRDefault="000D403B" w:rsidP="008E1004">
      <w:pPr>
        <w:pStyle w:val="Bibelzitat"/>
        <w:rPr>
          <w:lang w:val="de-CH"/>
        </w:rPr>
      </w:pPr>
      <w:r>
        <w:rPr>
          <w:lang w:val="de-CH"/>
        </w:rPr>
        <w:t>4</w:t>
      </w:r>
      <w:r w:rsidR="003222AE">
        <w:rPr>
          <w:lang w:val="de-CH"/>
        </w:rPr>
        <w:t xml:space="preserve">Mo </w:t>
      </w:r>
      <w:r>
        <w:rPr>
          <w:lang w:val="de-CH"/>
        </w:rPr>
        <w:t>18</w:t>
      </w:r>
      <w:r w:rsidR="003222AE">
        <w:rPr>
          <w:lang w:val="de-CH"/>
        </w:rPr>
        <w:t>,</w:t>
      </w:r>
      <w:r>
        <w:rPr>
          <w:lang w:val="de-CH"/>
        </w:rPr>
        <w:t>21</w:t>
      </w:r>
      <w:r w:rsidR="003222AE">
        <w:rPr>
          <w:lang w:val="de-CH"/>
        </w:rPr>
        <w:t xml:space="preserve"> </w:t>
      </w:r>
      <w:r w:rsidR="00370BD8">
        <w:rPr>
          <w:lang w:val="de-CH"/>
        </w:rPr>
        <w:t xml:space="preserve">| </w:t>
      </w:r>
      <w:r w:rsidRPr="000D403B">
        <w:rPr>
          <w:lang w:val="de-CH"/>
        </w:rPr>
        <w:t>Und siehe, so habe ich den Söhnen Levis alle Zehnten in Israel zum Erbteil gegeben für ihren Dienst, den sie tun, den Dienst an der Stiftshütte.</w:t>
      </w:r>
    </w:p>
    <w:p w14:paraId="42CD60B8" w14:textId="24BFC8C7" w:rsidR="009A2C3C" w:rsidRPr="008E1004" w:rsidRDefault="009A2C3C" w:rsidP="008E1004">
      <w:pPr>
        <w:pStyle w:val="Bibelzitat"/>
        <w:rPr>
          <w:lang w:val="de-CH"/>
        </w:rPr>
      </w:pPr>
      <w:r>
        <w:rPr>
          <w:lang w:val="de-CH"/>
        </w:rPr>
        <w:t xml:space="preserve">Mal 3,10 </w:t>
      </w:r>
      <w:r w:rsidR="00370BD8">
        <w:rPr>
          <w:lang w:val="de-CH"/>
        </w:rPr>
        <w:t xml:space="preserve">| </w:t>
      </w:r>
      <w:r w:rsidRPr="000D403B">
        <w:rPr>
          <w:lang w:val="de-CH"/>
        </w:rPr>
        <w:t>Bringt den Zehnten ganz in das Vorratshaus, damit Speise in meinem Haus sei, und prüft mich doch dadurch, spricht der HERR der Heerscharen, ob ich euch nicht die Fenster des Himmels öffnen und euch Segen in überreicher Fülle herabschütten werde!</w:t>
      </w:r>
    </w:p>
    <w:p w14:paraId="1C8D36F9" w14:textId="2C96A9F9" w:rsidR="008E1004" w:rsidRPr="008E1004" w:rsidRDefault="008E1004" w:rsidP="008E1004">
      <w:pPr>
        <w:pStyle w:val="RandrechtsStandard"/>
      </w:pPr>
      <w:r>
        <w:rPr>
          <w:noProof/>
        </w:rPr>
        <mc:AlternateContent>
          <mc:Choice Requires="wps">
            <w:drawing>
              <wp:anchor distT="0" distB="0" distL="114300" distR="114300" simplePos="0" relativeHeight="251686912" behindDoc="0" locked="0" layoutInCell="1" allowOverlap="1" wp14:anchorId="7082B363" wp14:editId="6128E15D">
                <wp:simplePos x="0" y="0"/>
                <wp:positionH relativeFrom="margin">
                  <wp:posOffset>5398135</wp:posOffset>
                </wp:positionH>
                <wp:positionV relativeFrom="paragraph">
                  <wp:posOffset>29845</wp:posOffset>
                </wp:positionV>
                <wp:extent cx="608330" cy="30607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7477CD8" w14:textId="6E67608F"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363" id="Textfeld 24" o:spid="_x0000_s1033" type="#_x0000_t202" style="position:absolute;left:0;text-align:left;margin-left:425.05pt;margin-top:2.35pt;width:47.9pt;height:24.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wbpR8igCAABJBAAADgAAAAAAAAAAAAAAAAAuAgAAZHJzL2Uy&#10;b0RvYy54bWxQSwECLQAUAAYACAAAACEA9zZXgN8AAAAIAQAADwAAAAAAAAAAAAAAAACCBAAAZHJz&#10;L2Rvd25yZXYueG1sUEsFBgAAAAAEAAQA8wAAAI4FAAAAAA==&#10;" filled="f" stroked="f" strokeweight=".5pt">
                <v:textbox inset="0,0,0,0">
                  <w:txbxContent>
                    <w:p w14:paraId="47477CD8" w14:textId="6E67608F"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A2C3C">
        <w:t xml:space="preserve">Das Prinzip bleibt auch im Neuen Testament aufrecht. Die Evangeliumsarbeiter sollen für ihren Dienst entlohnt werden. </w:t>
      </w:r>
    </w:p>
    <w:p w14:paraId="125FD93E" w14:textId="76AA214A" w:rsidR="008E1004" w:rsidRPr="008E1004" w:rsidRDefault="008E1004" w:rsidP="008E1004">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06338EA4">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7156384" w14:textId="2560C24C" w:rsidR="008E1004" w:rsidRPr="00A977D2" w:rsidRDefault="000D403B" w:rsidP="008E1004">
                            <w:pPr>
                              <w:jc w:val="left"/>
                              <w:rPr>
                                <w:color w:val="1F3864" w:themeColor="accent1" w:themeShade="80"/>
                                <w:sz w:val="16"/>
                                <w:szCs w:val="16"/>
                                <w:lang w:val="de-DE"/>
                              </w:rPr>
                            </w:pPr>
                            <w:r>
                              <w:rPr>
                                <w:color w:val="1F3864" w:themeColor="accent1" w:themeShade="80"/>
                                <w:sz w:val="16"/>
                                <w:szCs w:val="16"/>
                                <w:lang w:val="de-DE"/>
                              </w:rPr>
                              <w:t>1Kor 9,7-14</w:t>
                            </w:r>
                            <w:r w:rsidR="00791708">
                              <w:rPr>
                                <w:color w:val="1F3864" w:themeColor="accent1" w:themeShade="80"/>
                                <w:sz w:val="16"/>
                                <w:szCs w:val="16"/>
                                <w:lang w:val="de-DE"/>
                              </w:rPr>
                              <w:br/>
                              <w:t>Gal 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4"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K5+DsMmAgAASQQAAA4AAAAAAAAAAAAAAAAALgIAAGRycy9lMm9E&#10;b2MueG1sUEsBAi0AFAAGAAgAAAAhAPc2V4DfAAAACAEAAA8AAAAAAAAAAAAAAAAAgAQAAGRycy9k&#10;b3ducmV2LnhtbFBLBQYAAAAABAAEAPMAAACMBQAAAAA=&#10;" filled="f" stroked="f" strokeweight=".5pt">
                <v:textbox inset="0,0,0,0">
                  <w:txbxContent>
                    <w:p w14:paraId="57156384" w14:textId="2560C24C" w:rsidR="008E1004" w:rsidRPr="00A977D2" w:rsidRDefault="000D403B" w:rsidP="008E1004">
                      <w:pPr>
                        <w:jc w:val="left"/>
                        <w:rPr>
                          <w:color w:val="1F3864" w:themeColor="accent1" w:themeShade="80"/>
                          <w:sz w:val="16"/>
                          <w:szCs w:val="16"/>
                          <w:lang w:val="de-DE"/>
                        </w:rPr>
                      </w:pPr>
                      <w:r>
                        <w:rPr>
                          <w:color w:val="1F3864" w:themeColor="accent1" w:themeShade="80"/>
                          <w:sz w:val="16"/>
                          <w:szCs w:val="16"/>
                          <w:lang w:val="de-DE"/>
                        </w:rPr>
                        <w:t>1Kor 9,7-14</w:t>
                      </w:r>
                      <w:r w:rsidR="00791708">
                        <w:rPr>
                          <w:color w:val="1F3864" w:themeColor="accent1" w:themeShade="80"/>
                          <w:sz w:val="16"/>
                          <w:szCs w:val="16"/>
                          <w:lang w:val="de-DE"/>
                        </w:rPr>
                        <w:br/>
                        <w:t>Gal 6,6</w:t>
                      </w:r>
                    </w:p>
                  </w:txbxContent>
                </v:textbox>
                <w10:wrap type="square" anchorx="margin"/>
              </v:shape>
            </w:pict>
          </mc:Fallback>
        </mc:AlternateContent>
      </w:r>
      <w:r w:rsidR="000D403B">
        <w:rPr>
          <w:lang w:val="de-CH"/>
        </w:rPr>
        <w:t>1Kor</w:t>
      </w:r>
      <w:r w:rsidRPr="008E1004">
        <w:rPr>
          <w:lang w:val="de-CH"/>
        </w:rPr>
        <w:t xml:space="preserve"> </w:t>
      </w:r>
      <w:r w:rsidR="000D403B">
        <w:rPr>
          <w:lang w:val="de-CH"/>
        </w:rPr>
        <w:t>9,</w:t>
      </w:r>
      <w:r w:rsidRPr="008E1004">
        <w:rPr>
          <w:lang w:val="de-CH"/>
        </w:rPr>
        <w:t>1</w:t>
      </w:r>
      <w:r w:rsidR="000D403B">
        <w:rPr>
          <w:lang w:val="de-CH"/>
        </w:rPr>
        <w:t>4</w:t>
      </w:r>
      <w:r w:rsidRPr="008E1004">
        <w:rPr>
          <w:lang w:val="de-CH"/>
        </w:rPr>
        <w:t xml:space="preserve"> </w:t>
      </w:r>
      <w:r w:rsidR="00370BD8">
        <w:rPr>
          <w:lang w:val="de-CH"/>
        </w:rPr>
        <w:t xml:space="preserve">| </w:t>
      </w:r>
      <w:r w:rsidR="000D403B" w:rsidRPr="000D403B">
        <w:rPr>
          <w:lang w:val="de-CH"/>
        </w:rPr>
        <w:t>So hat auch der Herr angeordnet, dass die, welche das Evangelium verkündigen, vom Evangelium leben sollen.</w:t>
      </w:r>
    </w:p>
    <w:p w14:paraId="72FFBECC" w14:textId="216FB1E9" w:rsidR="008E1004" w:rsidRDefault="009A2C3C" w:rsidP="008E1004">
      <w:pPr>
        <w:pStyle w:val="RandrechtsStandard"/>
      </w:pPr>
      <w:r>
        <w:t xml:space="preserve">Die </w:t>
      </w:r>
      <w:r w:rsidR="000D403B">
        <w:t>Gemeinde</w:t>
      </w:r>
      <w:r w:rsidR="003226B8">
        <w:t xml:space="preserve">, rechtlich ein Verein, </w:t>
      </w:r>
      <w:r w:rsidR="000D403B">
        <w:t xml:space="preserve"> finanziert sich ausschließlich durch ihre Glieder (Mitglieder)</w:t>
      </w:r>
      <w:r w:rsidR="003226B8">
        <w:t>, welche Zehnten (Pastorengehälter) und Gaben (Gebäude</w:t>
      </w:r>
      <w:r w:rsidR="00370BD8">
        <w:t xml:space="preserve">, </w:t>
      </w:r>
      <w:r w:rsidR="003226B8">
        <w:t>Institutionen wie Schulen, Hilfswerk usw.) geben</w:t>
      </w:r>
      <w:r w:rsidR="000D403B">
        <w:t xml:space="preserve">. </w:t>
      </w:r>
      <w:r w:rsidR="003226B8">
        <w:t>Die Gemeinde</w:t>
      </w:r>
      <w:r w:rsidR="000D403B">
        <w:t xml:space="preserve"> verfügt über verschieden Verwaltungsebenen </w:t>
      </w:r>
      <w:r w:rsidR="00B156CE">
        <w:t xml:space="preserve">von der Ortsgemeinde </w:t>
      </w:r>
      <w:r w:rsidR="000D403B">
        <w:t xml:space="preserve">bis hin zur Generalkonferenz. </w:t>
      </w:r>
    </w:p>
    <w:p w14:paraId="050A7AB3" w14:textId="77777777" w:rsidR="00226016" w:rsidRPr="008E1004" w:rsidRDefault="00226016" w:rsidP="00B8314D">
      <w:pPr>
        <w:pStyle w:val="berschrift1"/>
      </w:pPr>
      <w:r w:rsidRPr="008E1004">
        <w:t>Fazit</w:t>
      </w:r>
    </w:p>
    <w:p w14:paraId="375CBA80" w14:textId="52366CB9" w:rsidR="00240730" w:rsidRPr="008E1004" w:rsidRDefault="00B430DE" w:rsidP="00226016">
      <w:pPr>
        <w:pStyle w:val="RandrechtsStandard"/>
        <w:rPr>
          <w:lang w:val="de-CH"/>
        </w:rPr>
      </w:pPr>
      <w:r>
        <w:rPr>
          <w:lang w:val="de-CH"/>
        </w:rPr>
        <w:t>Gott gehört alles. Indem wir Gaben und Zehnten geben, anerkennen wir ihn als rechtmässigen Eigentümer. Dadurch stellen wir die notwendigen Mittel für sein Werk zur Verfügung.</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7C3BDF86" w14:textId="674D7FCB" w:rsidR="00C00715" w:rsidRPr="00C00715" w:rsidRDefault="00C00715" w:rsidP="00C00715">
      <w:pPr>
        <w:pStyle w:val="Listenabsatz"/>
        <w:numPr>
          <w:ilvl w:val="0"/>
          <w:numId w:val="12"/>
        </w:numPr>
        <w:jc w:val="left"/>
        <w:rPr>
          <w:lang w:val="de-DE"/>
        </w:rPr>
      </w:pPr>
      <w:r>
        <w:rPr>
          <w:lang w:val="de-DE"/>
        </w:rPr>
        <w:t xml:space="preserve">2001 Finanzen STA.pdf </w:t>
      </w:r>
      <w:r w:rsidRPr="004B1C24">
        <w:rPr>
          <w:noProof/>
          <w:lang w:val="de-DE"/>
        </w:rPr>
        <w:sym w:font="Wingdings" w:char="F0E0"/>
      </w:r>
      <w:hyperlink r:id="rId14"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15" w:history="1">
        <w:r w:rsidRPr="004B1C24">
          <w:rPr>
            <w:rStyle w:val="Hyperlink"/>
            <w:noProof/>
            <w:lang w:val="de-DE"/>
          </w:rPr>
          <w:t>lokal</w:t>
        </w:r>
      </w:hyperlink>
      <w:r w:rsidRPr="00B2668B">
        <w:rPr>
          <w:rFonts w:ascii="Segoe UI Emoji" w:hAnsi="Segoe UI Emoji" w:cs="Segoe UI Emoji"/>
        </w:rPr>
        <w:t>↗</w:t>
      </w:r>
    </w:p>
    <w:p w14:paraId="513C7B4E" w14:textId="04FBEE07" w:rsidR="00FB62BD" w:rsidRPr="009D6159" w:rsidRDefault="00B430DE" w:rsidP="00C00715">
      <w:pPr>
        <w:pStyle w:val="Listenabsatz"/>
        <w:numPr>
          <w:ilvl w:val="0"/>
          <w:numId w:val="12"/>
        </w:numPr>
        <w:jc w:val="left"/>
        <w:rPr>
          <w:lang w:val="de-DE"/>
        </w:rPr>
      </w:pPr>
      <w:r w:rsidRPr="00370BD8">
        <w:rPr>
          <w:lang w:val="de-DE"/>
        </w:rPr>
        <w:t>0001 28_Glaubensueberzeugungen_2015_DE_Web.pdf</w:t>
      </w:r>
      <w:r>
        <w:rPr>
          <w:lang w:val="de-DE"/>
        </w:rPr>
        <w:t xml:space="preserve"> (siehe Punkt 21)</w:t>
      </w:r>
      <w:r w:rsidR="001170FA">
        <w:rPr>
          <w:noProof/>
          <w:lang w:val="de-DE"/>
        </w:rPr>
        <w:t xml:space="preserve"> </w:t>
      </w:r>
      <w:r w:rsidR="001170FA" w:rsidRPr="004B1C24">
        <w:rPr>
          <w:noProof/>
          <w:lang w:val="de-DE"/>
        </w:rPr>
        <w:sym w:font="Wingdings" w:char="F0E0"/>
      </w:r>
      <w:hyperlink r:id="rId16" w:history="1">
        <w:r w:rsidR="001170FA" w:rsidRPr="004B1C24">
          <w:rPr>
            <w:rStyle w:val="Hyperlink"/>
            <w:noProof/>
            <w:lang w:val="de-DE"/>
          </w:rPr>
          <w:t>www</w:t>
        </w:r>
      </w:hyperlink>
      <w:r w:rsidR="00370BD8" w:rsidRPr="00B2668B">
        <w:rPr>
          <w:rFonts w:ascii="Segoe UI Emoji" w:hAnsi="Segoe UI Emoji" w:cs="Segoe UI Emoji"/>
        </w:rPr>
        <w:t>↗</w:t>
      </w:r>
      <w:r w:rsidR="001170FA">
        <w:rPr>
          <w:noProof/>
          <w:lang w:val="de-DE"/>
        </w:rPr>
        <w:t xml:space="preserve">, </w:t>
      </w:r>
      <w:hyperlink r:id="rId17" w:history="1">
        <w:r w:rsidR="001170FA" w:rsidRPr="004B1C24">
          <w:rPr>
            <w:rStyle w:val="Hyperlink"/>
            <w:noProof/>
            <w:lang w:val="de-DE"/>
          </w:rPr>
          <w:t>lokal</w:t>
        </w:r>
      </w:hyperlink>
      <w:r w:rsidR="00370BD8" w:rsidRPr="00B2668B">
        <w:rPr>
          <w:rFonts w:ascii="Segoe UI Emoji" w:hAnsi="Segoe UI Emoji" w:cs="Segoe UI Emoji"/>
        </w:rPr>
        <w:t>↗</w:t>
      </w:r>
    </w:p>
    <w:p w14:paraId="13DA25A3" w14:textId="77777777" w:rsidR="009D6159" w:rsidRDefault="009D6159" w:rsidP="009D6159">
      <w:pPr>
        <w:pStyle w:val="berschrift2"/>
        <w:rPr>
          <w:lang w:val="de-DE"/>
        </w:rPr>
      </w:pPr>
      <w:r>
        <w:rPr>
          <w:lang w:val="de-DE"/>
        </w:rPr>
        <w:t>Bücher</w:t>
      </w:r>
    </w:p>
    <w:p w14:paraId="3AE4AEFD" w14:textId="77777777" w:rsidR="009D6159" w:rsidRPr="002B3F83" w:rsidRDefault="00137439" w:rsidP="009D6159">
      <w:pPr>
        <w:pStyle w:val="Listenabsatz"/>
        <w:numPr>
          <w:ilvl w:val="0"/>
          <w:numId w:val="12"/>
        </w:numPr>
        <w:jc w:val="left"/>
        <w:rPr>
          <w:rStyle w:val="Hyperlink"/>
        </w:rPr>
      </w:pPr>
      <w:hyperlink r:id="rId18" w:history="1">
        <w:r w:rsidR="009D6159" w:rsidRPr="002B3F83">
          <w:rPr>
            <w:rStyle w:val="Hyperlink"/>
            <w:lang w:val="de-DE"/>
          </w:rPr>
          <w:t>Gemeindeordnung</w:t>
        </w:r>
      </w:hyperlink>
      <w:r w:rsidR="009D6159" w:rsidRPr="00B2668B">
        <w:rPr>
          <w:rFonts w:ascii="Segoe UI Emoji" w:hAnsi="Segoe UI Emoji" w:cs="Segoe UI Emoji"/>
        </w:rPr>
        <w:t>↗</w:t>
      </w:r>
    </w:p>
    <w:p w14:paraId="4FE74813" w14:textId="77777777" w:rsidR="009D6159" w:rsidRPr="009D6159" w:rsidRDefault="009D6159" w:rsidP="009D6159">
      <w:pPr>
        <w:jc w:val="left"/>
        <w:rPr>
          <w:lang w:val="de-DE"/>
        </w:rPr>
      </w:pPr>
    </w:p>
    <w:sectPr w:rsidR="009D6159" w:rsidRPr="009D6159"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4B424" w14:textId="77777777" w:rsidR="00137439" w:rsidRDefault="00137439" w:rsidP="006A2E59">
      <w:pPr>
        <w:spacing w:after="0" w:line="240" w:lineRule="auto"/>
      </w:pPr>
      <w:r>
        <w:separator/>
      </w:r>
    </w:p>
  </w:endnote>
  <w:endnote w:type="continuationSeparator" w:id="0">
    <w:p w14:paraId="03030530" w14:textId="77777777" w:rsidR="00137439" w:rsidRDefault="00137439"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4E0374DB"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1D1DAB">
      <w:rPr>
        <w:rFonts w:asciiTheme="majorHAnsi" w:eastAsiaTheme="majorEastAsia" w:hAnsiTheme="majorHAnsi" w:cstheme="majorBidi"/>
        <w:noProof/>
        <w:color w:val="1F4E79" w:themeColor="accent5" w:themeShade="80"/>
        <w:sz w:val="20"/>
        <w:szCs w:val="20"/>
      </w:rPr>
      <w:t>11. November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370BD8"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289B" w14:textId="77777777" w:rsidR="00137439" w:rsidRDefault="00137439" w:rsidP="006A2E59">
      <w:pPr>
        <w:spacing w:after="0" w:line="240" w:lineRule="auto"/>
      </w:pPr>
      <w:r>
        <w:separator/>
      </w:r>
    </w:p>
  </w:footnote>
  <w:footnote w:type="continuationSeparator" w:id="0">
    <w:p w14:paraId="24DA03CD" w14:textId="77777777" w:rsidR="00137439" w:rsidRDefault="00137439"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791708"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5pt;height:2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059F6F73" w:rsidR="001B2529" w:rsidRPr="00A90233" w:rsidRDefault="00BB37A7"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w:t>
          </w:r>
          <w:r w:rsidR="00E53FEE">
            <w:rPr>
              <w:b/>
              <w:bCs/>
              <w:color w:val="B4C6E7" w:themeColor="accent1" w:themeTint="66"/>
              <w:sz w:val="44"/>
              <w:szCs w:val="44"/>
              <w14:textOutline w14:w="0" w14:cap="flat" w14:cmpd="sng" w14:algn="ctr">
                <w14:noFill/>
                <w14:prstDash w14:val="solid"/>
                <w14:round/>
              </w14:textOutline>
            </w:rPr>
            <w:t>0</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36A994D6" w:rsidR="0029262D" w:rsidRPr="00A90233" w:rsidRDefault="00BB37A7" w:rsidP="00D70683">
          <w:pPr>
            <w:pStyle w:val="Kopfzeile"/>
            <w:jc w:val="left"/>
            <w:rPr>
              <w:b/>
              <w:bCs/>
              <w:sz w:val="44"/>
              <w:szCs w:val="44"/>
            </w:rPr>
          </w:pPr>
          <w:r w:rsidRPr="00BB37A7">
            <w:rPr>
              <w:b/>
              <w:bCs/>
              <w:color w:val="1F3864" w:themeColor="accent1" w:themeShade="80"/>
              <w:sz w:val="44"/>
              <w:szCs w:val="44"/>
              <w14:textOutline w14:w="0" w14:cap="flat" w14:cmpd="sng" w14:algn="ctr">
                <w14:noFill/>
                <w14:prstDash w14:val="solid"/>
                <w14:round/>
              </w14:textOutline>
            </w:rPr>
            <w:t>Gottes Haushalter inkl. Zehnte</w:t>
          </w:r>
          <w:r w:rsidR="00AB5DCE">
            <w:rPr>
              <w:b/>
              <w:bCs/>
              <w:color w:val="1F3864" w:themeColor="accent1" w:themeShade="80"/>
              <w:sz w:val="44"/>
              <w:szCs w:val="44"/>
              <w14:textOutline w14:w="0" w14:cap="flat" w14:cmpd="sng" w14:algn="ctr">
                <w14:noFill/>
                <w14:prstDash w14:val="solid"/>
                <w14:round/>
              </w14:textOutline>
            </w:rPr>
            <w:t>n</w:t>
          </w:r>
          <w:r w:rsidRPr="00BB37A7">
            <w:rPr>
              <w:b/>
              <w:bCs/>
              <w:color w:val="1F3864" w:themeColor="accent1" w:themeShade="80"/>
              <w:sz w:val="44"/>
              <w:szCs w:val="44"/>
              <w14:textOutline w14:w="0" w14:cap="flat" w14:cmpd="sng" w14:algn="ctr">
                <w14:noFill/>
                <w14:prstDash w14:val="solid"/>
                <w14:round/>
              </w14:textOutline>
            </w:rPr>
            <w:t>, Organisation der Gemeinde, Finanzsystem</w:t>
          </w:r>
        </w:p>
      </w:tc>
    </w:tr>
  </w:tbl>
  <w:p w14:paraId="67CDE167" w14:textId="5219415C"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Geöffnetes Buch mit einfarbiger Füllung" style="width:26.5pt;height:2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59" type="#_x0000_t75" alt="Geöffnetes Buch mit einfarbiger Füllung" style="width:26.5pt;height:2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D0C04"/>
    <w:rsid w:val="000D403B"/>
    <w:rsid w:val="000F74AE"/>
    <w:rsid w:val="001170FA"/>
    <w:rsid w:val="00117C8C"/>
    <w:rsid w:val="00123402"/>
    <w:rsid w:val="00137439"/>
    <w:rsid w:val="00185122"/>
    <w:rsid w:val="00194625"/>
    <w:rsid w:val="001B2529"/>
    <w:rsid w:val="001D1DAB"/>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484A"/>
    <w:rsid w:val="002D1030"/>
    <w:rsid w:val="002D1F67"/>
    <w:rsid w:val="002E058E"/>
    <w:rsid w:val="002E5060"/>
    <w:rsid w:val="002F3F43"/>
    <w:rsid w:val="00302D05"/>
    <w:rsid w:val="003118DF"/>
    <w:rsid w:val="003222AE"/>
    <w:rsid w:val="003226B8"/>
    <w:rsid w:val="003372C1"/>
    <w:rsid w:val="003432B6"/>
    <w:rsid w:val="003438B1"/>
    <w:rsid w:val="00370BD8"/>
    <w:rsid w:val="00374821"/>
    <w:rsid w:val="003A7D82"/>
    <w:rsid w:val="003D032A"/>
    <w:rsid w:val="003D0F84"/>
    <w:rsid w:val="003E7AF8"/>
    <w:rsid w:val="003F1C1C"/>
    <w:rsid w:val="004042DD"/>
    <w:rsid w:val="00404CDC"/>
    <w:rsid w:val="004157E6"/>
    <w:rsid w:val="0042290E"/>
    <w:rsid w:val="00433F83"/>
    <w:rsid w:val="00471AC7"/>
    <w:rsid w:val="00481714"/>
    <w:rsid w:val="00490EEA"/>
    <w:rsid w:val="00497AE7"/>
    <w:rsid w:val="004B2E55"/>
    <w:rsid w:val="004D559E"/>
    <w:rsid w:val="004E54B1"/>
    <w:rsid w:val="00511418"/>
    <w:rsid w:val="00537324"/>
    <w:rsid w:val="00546397"/>
    <w:rsid w:val="005522E4"/>
    <w:rsid w:val="005765E3"/>
    <w:rsid w:val="005A2CF6"/>
    <w:rsid w:val="005B0888"/>
    <w:rsid w:val="005C4D35"/>
    <w:rsid w:val="005D6C4F"/>
    <w:rsid w:val="00630B6C"/>
    <w:rsid w:val="006425B3"/>
    <w:rsid w:val="00655A26"/>
    <w:rsid w:val="006656DD"/>
    <w:rsid w:val="00685DB1"/>
    <w:rsid w:val="0069282C"/>
    <w:rsid w:val="00694BC8"/>
    <w:rsid w:val="006A2E59"/>
    <w:rsid w:val="006C55A3"/>
    <w:rsid w:val="006C6C37"/>
    <w:rsid w:val="006C7AA8"/>
    <w:rsid w:val="00715542"/>
    <w:rsid w:val="00724676"/>
    <w:rsid w:val="007271EE"/>
    <w:rsid w:val="007510C2"/>
    <w:rsid w:val="00756910"/>
    <w:rsid w:val="00756C84"/>
    <w:rsid w:val="00757741"/>
    <w:rsid w:val="00791708"/>
    <w:rsid w:val="007D02B4"/>
    <w:rsid w:val="008012BF"/>
    <w:rsid w:val="008123B1"/>
    <w:rsid w:val="00816A88"/>
    <w:rsid w:val="00827772"/>
    <w:rsid w:val="00844593"/>
    <w:rsid w:val="00857664"/>
    <w:rsid w:val="00861188"/>
    <w:rsid w:val="00893EF3"/>
    <w:rsid w:val="008D13EA"/>
    <w:rsid w:val="008D527A"/>
    <w:rsid w:val="008E089B"/>
    <w:rsid w:val="008E1004"/>
    <w:rsid w:val="008F0D98"/>
    <w:rsid w:val="0091556C"/>
    <w:rsid w:val="00923153"/>
    <w:rsid w:val="009313DF"/>
    <w:rsid w:val="0095484B"/>
    <w:rsid w:val="00965A76"/>
    <w:rsid w:val="009771DE"/>
    <w:rsid w:val="00987AFC"/>
    <w:rsid w:val="00992306"/>
    <w:rsid w:val="009A2C3C"/>
    <w:rsid w:val="009A7D94"/>
    <w:rsid w:val="009C74C2"/>
    <w:rsid w:val="009D6159"/>
    <w:rsid w:val="009E4EB8"/>
    <w:rsid w:val="009E796F"/>
    <w:rsid w:val="009F1E44"/>
    <w:rsid w:val="009F7537"/>
    <w:rsid w:val="00A03197"/>
    <w:rsid w:val="00A066BE"/>
    <w:rsid w:val="00A06887"/>
    <w:rsid w:val="00A168AB"/>
    <w:rsid w:val="00A67636"/>
    <w:rsid w:val="00A71913"/>
    <w:rsid w:val="00A8016E"/>
    <w:rsid w:val="00A80F7F"/>
    <w:rsid w:val="00A87EF2"/>
    <w:rsid w:val="00A90233"/>
    <w:rsid w:val="00A977D2"/>
    <w:rsid w:val="00AB5DCE"/>
    <w:rsid w:val="00AC3B0E"/>
    <w:rsid w:val="00AC40FB"/>
    <w:rsid w:val="00AE084C"/>
    <w:rsid w:val="00AF45A0"/>
    <w:rsid w:val="00B0439F"/>
    <w:rsid w:val="00B156CE"/>
    <w:rsid w:val="00B26907"/>
    <w:rsid w:val="00B273D4"/>
    <w:rsid w:val="00B430DE"/>
    <w:rsid w:val="00B71EC4"/>
    <w:rsid w:val="00B76A07"/>
    <w:rsid w:val="00B8314D"/>
    <w:rsid w:val="00B875A6"/>
    <w:rsid w:val="00B962B9"/>
    <w:rsid w:val="00B96FE9"/>
    <w:rsid w:val="00BB2EEC"/>
    <w:rsid w:val="00BB37A7"/>
    <w:rsid w:val="00BC013F"/>
    <w:rsid w:val="00BC4E5A"/>
    <w:rsid w:val="00BC5AB9"/>
    <w:rsid w:val="00BD2A80"/>
    <w:rsid w:val="00BE7EAC"/>
    <w:rsid w:val="00BF2DD8"/>
    <w:rsid w:val="00C00715"/>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422D"/>
    <w:rsid w:val="00CE7D66"/>
    <w:rsid w:val="00CF02E1"/>
    <w:rsid w:val="00D16AF3"/>
    <w:rsid w:val="00D23D81"/>
    <w:rsid w:val="00D5540F"/>
    <w:rsid w:val="00D66E28"/>
    <w:rsid w:val="00D70683"/>
    <w:rsid w:val="00D7594A"/>
    <w:rsid w:val="00D97CA0"/>
    <w:rsid w:val="00DA0CA7"/>
    <w:rsid w:val="00DA0EF8"/>
    <w:rsid w:val="00DA62A6"/>
    <w:rsid w:val="00DA7142"/>
    <w:rsid w:val="00DB5BB6"/>
    <w:rsid w:val="00DC211C"/>
    <w:rsid w:val="00DE6861"/>
    <w:rsid w:val="00E02D87"/>
    <w:rsid w:val="00E222CE"/>
    <w:rsid w:val="00E35B34"/>
    <w:rsid w:val="00E35FB0"/>
    <w:rsid w:val="00E53FEE"/>
    <w:rsid w:val="00E60EB4"/>
    <w:rsid w:val="00E6703E"/>
    <w:rsid w:val="00E93967"/>
    <w:rsid w:val="00EB15B5"/>
    <w:rsid w:val="00EC41D9"/>
    <w:rsid w:val="00F04C5D"/>
    <w:rsid w:val="00F309FD"/>
    <w:rsid w:val="00F5788B"/>
    <w:rsid w:val="00F61F8F"/>
    <w:rsid w:val="00F90C0F"/>
    <w:rsid w:val="00F979E2"/>
    <w:rsid w:val="00FB62BD"/>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 w:type="paragraph" w:styleId="Funotentext">
    <w:name w:val="footnote text"/>
    <w:basedOn w:val="Standard"/>
    <w:link w:val="FunotentextZchn"/>
    <w:uiPriority w:val="99"/>
    <w:semiHidden/>
    <w:unhideWhenUsed/>
    <w:rsid w:val="003226B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226B8"/>
    <w:rPr>
      <w:sz w:val="20"/>
      <w:szCs w:val="20"/>
    </w:rPr>
  </w:style>
  <w:style w:type="character" w:styleId="Funotenzeichen">
    <w:name w:val="footnote reference"/>
    <w:basedOn w:val="Absatz-Standardschriftart"/>
    <w:uiPriority w:val="99"/>
    <w:semiHidden/>
    <w:unhideWhenUsed/>
    <w:rsid w:val="003226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advent-verlag.de/gemeinde/handbuecher/gemeindeordnung-2024-pdf?number=40156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0001%2028_Glaubensueberzeugungen_2015_DE_Web.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0001%2028_Glaubensueberzeugungen_2015_DE_Web.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2001%20Finanzen%20STA.pd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001%20Finanzen%20STA.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2997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149</cp:revision>
  <cp:lastPrinted>2024-11-11T08:58:00Z</cp:lastPrinted>
  <dcterms:created xsi:type="dcterms:W3CDTF">2022-11-14T08:39:00Z</dcterms:created>
  <dcterms:modified xsi:type="dcterms:W3CDTF">2024-11-11T08:58:00Z</dcterms:modified>
</cp:coreProperties>
</file>