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67B5E6E0" w:rsidR="003438B1" w:rsidRPr="009A3976" w:rsidRDefault="009E4EB8" w:rsidP="0029262D">
      <w:pPr>
        <w:pStyle w:val="Titel"/>
        <w:jc w:val="right"/>
        <w:rPr>
          <w:b/>
          <w:bCs/>
        </w:rPr>
        <w:sectPr w:rsidR="003438B1" w:rsidRPr="009A3976"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9262D" w:rsidRPr="009A3976">
        <w:rPr>
          <w:b/>
          <w:bCs/>
          <w:color w:val="BFBFBF" w:themeColor="background1" w:themeShade="BF"/>
        </w:rPr>
        <w:t>0</w:t>
      </w:r>
      <w:r w:rsidR="0025711A" w:rsidRPr="009A3976">
        <w:rPr>
          <w:b/>
          <w:bCs/>
          <w:color w:val="BFBFBF" w:themeColor="background1" w:themeShade="BF"/>
        </w:rPr>
        <w:t>7</w:t>
      </w:r>
      <w:r w:rsidR="0029262D" w:rsidRPr="009A3976">
        <w:rPr>
          <w:b/>
          <w:bCs/>
          <w:color w:val="BFBFBF" w:themeColor="background1" w:themeShade="BF"/>
        </w:rPr>
        <w:t xml:space="preserve"> </w:t>
      </w:r>
      <w:r w:rsidR="0025711A" w:rsidRPr="009A3976">
        <w:rPr>
          <w:b/>
          <w:bCs/>
        </w:rPr>
        <w:t>Rechtfertigung und Heiligung</w:t>
      </w:r>
    </w:p>
    <w:p w14:paraId="0024F2E9" w14:textId="6A0C9476" w:rsidR="00C74A58" w:rsidRPr="00C74A58" w:rsidRDefault="004E7024" w:rsidP="007510C2">
      <w:pPr>
        <w:pStyle w:val="RandrechtsStandard"/>
        <w:rPr>
          <w:lang w:val="de-CH"/>
        </w:rPr>
      </w:pPr>
      <w:bookmarkStart w:id="0" w:name="_Hlk151043885"/>
      <w:r>
        <w:rPr>
          <w:lang w:val="de-CH"/>
        </w:rPr>
        <w:lastRenderedPageBreak/>
        <w:t>In Satan ist die Sünde aufgekommen. Ihm ist es gelungen, Adam und Eva ebenfalls in die Rebellion gegen Gott zu führen. Von den ersten Menschen ausgehend, hat die Sünde aller ergriffen.</w:t>
      </w:r>
    </w:p>
    <w:p w14:paraId="1F3434DC" w14:textId="2AEBB4AD" w:rsidR="004E7024" w:rsidRDefault="004E7024" w:rsidP="004E7024">
      <w:pPr>
        <w:pStyle w:val="Bibelzitat"/>
      </w:pPr>
      <w:r>
        <w:rPr>
          <w:noProof/>
        </w:rPr>
        <mc:AlternateContent>
          <mc:Choice Requires="wps">
            <w:drawing>
              <wp:anchor distT="0" distB="0" distL="114300" distR="114300" simplePos="0" relativeHeight="251676672" behindDoc="0" locked="0" layoutInCell="1" allowOverlap="1" wp14:anchorId="1A19BAD9" wp14:editId="56521B15">
                <wp:simplePos x="0" y="0"/>
                <wp:positionH relativeFrom="margin">
                  <wp:posOffset>5403850</wp:posOffset>
                </wp:positionH>
                <wp:positionV relativeFrom="paragraph">
                  <wp:posOffset>20320</wp:posOffset>
                </wp:positionV>
                <wp:extent cx="608330" cy="635635"/>
                <wp:effectExtent l="0" t="0" r="1270" b="12065"/>
                <wp:wrapSquare wrapText="bothSides"/>
                <wp:docPr id="4" name="Textfeld 4"/>
                <wp:cNvGraphicFramePr/>
                <a:graphic xmlns:a="http://schemas.openxmlformats.org/drawingml/2006/main">
                  <a:graphicData uri="http://schemas.microsoft.com/office/word/2010/wordprocessingShape">
                    <wps:wsp>
                      <wps:cNvSpPr txBox="1"/>
                      <wps:spPr>
                        <a:xfrm>
                          <a:off x="0" y="0"/>
                          <a:ext cx="608330" cy="635635"/>
                        </a:xfrm>
                        <a:prstGeom prst="rect">
                          <a:avLst/>
                        </a:prstGeom>
                        <a:noFill/>
                        <a:ln w="6350">
                          <a:noFill/>
                        </a:ln>
                      </wps:spPr>
                      <wps:txbx>
                        <w:txbxContent>
                          <w:p w14:paraId="44878CE0" w14:textId="39459522" w:rsidR="004E7024" w:rsidRPr="00A977D2" w:rsidRDefault="00E0030B" w:rsidP="004E7024">
                            <w:pPr>
                              <w:jc w:val="left"/>
                              <w:rPr>
                                <w:color w:val="1F3864" w:themeColor="accent1" w:themeShade="80"/>
                                <w:sz w:val="16"/>
                                <w:szCs w:val="16"/>
                                <w:lang w:val="de-DE"/>
                              </w:rPr>
                            </w:pPr>
                            <w:r>
                              <w:rPr>
                                <w:color w:val="1F3864" w:themeColor="accent1" w:themeShade="80"/>
                                <w:sz w:val="16"/>
                                <w:szCs w:val="16"/>
                                <w:lang w:val="de-DE"/>
                              </w:rPr>
                              <w:t>Rö 5,12-21</w:t>
                            </w:r>
                            <w:r w:rsidR="004E7024">
                              <w:rPr>
                                <w:color w:val="1F3864" w:themeColor="accent1" w:themeShade="80"/>
                                <w:sz w:val="16"/>
                                <w:szCs w:val="16"/>
                                <w:lang w:val="de-DE"/>
                              </w:rPr>
                              <w:br/>
                              <w:t>Ps 53,4</w:t>
                            </w:r>
                            <w:r w:rsidR="004E7024">
                              <w:rPr>
                                <w:color w:val="1F3864" w:themeColor="accent1" w:themeShade="80"/>
                                <w:sz w:val="16"/>
                                <w:szCs w:val="16"/>
                                <w:lang w:val="de-DE"/>
                              </w:rPr>
                              <w:br/>
                              <w:t>Rö 3,10-12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9BAD9" id="_x0000_t202" coordsize="21600,21600" o:spt="202" path="m,l,21600r21600,l21600,xe">
                <v:stroke joinstyle="miter"/>
                <v:path gradientshapeok="t" o:connecttype="rect"/>
              </v:shapetype>
              <v:shape id="Textfeld 4" o:spid="_x0000_s1026" type="#_x0000_t202" style="position:absolute;left:0;text-align:left;margin-left:425.5pt;margin-top:1.6pt;width:47.9pt;height:50.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" filled="f" stroked="f" strokeweight=".5pt">
                <v:textbox inset="0,0,0,0">
                  <w:txbxContent>
                    <w:p w14:paraId="44878CE0" w14:textId="39459522" w:rsidR="004E7024" w:rsidRPr="00A977D2" w:rsidRDefault="00E0030B" w:rsidP="004E7024">
                      <w:pPr>
                        <w:jc w:val="left"/>
                        <w:rPr>
                          <w:color w:val="1F3864" w:themeColor="accent1" w:themeShade="80"/>
                          <w:sz w:val="16"/>
                          <w:szCs w:val="16"/>
                          <w:lang w:val="de-DE"/>
                        </w:rPr>
                      </w:pPr>
                      <w:r>
                        <w:rPr>
                          <w:color w:val="1F3864" w:themeColor="accent1" w:themeShade="80"/>
                          <w:sz w:val="16"/>
                          <w:szCs w:val="16"/>
                          <w:lang w:val="de-DE"/>
                        </w:rPr>
                        <w:t>Rö 5,12-21</w:t>
                      </w:r>
                      <w:r w:rsidR="004E7024">
                        <w:rPr>
                          <w:color w:val="1F3864" w:themeColor="accent1" w:themeShade="80"/>
                          <w:sz w:val="16"/>
                          <w:szCs w:val="16"/>
                          <w:lang w:val="de-DE"/>
                        </w:rPr>
                        <w:br/>
                        <w:t>Ps 53,4</w:t>
                      </w:r>
                      <w:r w:rsidR="004E7024">
                        <w:rPr>
                          <w:color w:val="1F3864" w:themeColor="accent1" w:themeShade="80"/>
                          <w:sz w:val="16"/>
                          <w:szCs w:val="16"/>
                          <w:lang w:val="de-DE"/>
                        </w:rPr>
                        <w:br/>
                        <w:t>Rö 3,10-12</w:t>
                      </w:r>
                    </w:p>
                  </w:txbxContent>
                </v:textbox>
                <w10:wrap type="square" anchorx="margin"/>
              </v:shape>
            </w:pict>
          </mc:Fallback>
        </mc:AlternateContent>
      </w:r>
      <w:r>
        <w:t xml:space="preserve">Rö 5,12 </w:t>
      </w:r>
      <w:r w:rsidR="00667D4E">
        <w:t xml:space="preserve">| </w:t>
      </w:r>
      <w:r w:rsidRPr="00C74A58">
        <w:t>Darum, gleichwie durch einen Menschen die Sünde in die Welt gekommen ist und durch die Sünde der Tod, und so der Tod zu allen Menschen hingelangt ist, weil sie alle gesündigt haben</w:t>
      </w:r>
      <w:r>
        <w:t>.</w:t>
      </w:r>
    </w:p>
    <w:p w14:paraId="61DA92E7" w14:textId="7A770A24" w:rsidR="004E7024" w:rsidRDefault="004E7024" w:rsidP="004E7024">
      <w:pPr>
        <w:pStyle w:val="RandrechtsStandard"/>
      </w:pPr>
      <w:r>
        <w:t>Sünde ist nicht ohne Konsequenzen. Sie verspricht einen Gewinn, produziert am Ende aber nur Leid, Elend und Tod.</w:t>
      </w:r>
    </w:p>
    <w:p w14:paraId="19428967" w14:textId="54902F13" w:rsidR="004E7024" w:rsidRPr="00C74A58" w:rsidRDefault="004E7024" w:rsidP="004E7024">
      <w:pPr>
        <w:pStyle w:val="Bibelzitat"/>
      </w:pPr>
      <w:r>
        <w:t xml:space="preserve">Rö 6,23 </w:t>
      </w:r>
      <w:r w:rsidR="00667D4E">
        <w:t xml:space="preserve">| </w:t>
      </w:r>
      <w:r w:rsidRPr="00C74A58">
        <w:t>Denn der Lohn der Sünde ist der Tod; aber die Gnadengabe Gottes ist das ewige Leben in Christus Jesus, unserem Herrn.</w:t>
      </w:r>
    </w:p>
    <w:p w14:paraId="30DC9A57" w14:textId="114F4E50" w:rsidR="004E7024" w:rsidRDefault="004E7024" w:rsidP="004E7024">
      <w:pPr>
        <w:pStyle w:val="RandrechtsStandard"/>
      </w:pPr>
      <w:r>
        <w:t>Sünde ist Ungehorsam gegen den Willen Gottes und Brechen seines Gesetzes.</w:t>
      </w:r>
    </w:p>
    <w:p w14:paraId="3A205C24" w14:textId="26CAACAE" w:rsidR="000E75BA" w:rsidRDefault="00C74A58" w:rsidP="000E75BA">
      <w:pPr>
        <w:pStyle w:val="Bibelzitat"/>
      </w:pPr>
      <w:r>
        <w:rPr>
          <w:noProof/>
        </w:rPr>
        <mc:AlternateContent>
          <mc:Choice Requires="wps">
            <w:drawing>
              <wp:anchor distT="0" distB="0" distL="114300" distR="114300" simplePos="0" relativeHeight="251664384" behindDoc="0" locked="0" layoutInCell="1" allowOverlap="1" wp14:anchorId="015B5693" wp14:editId="161F54CC">
                <wp:simplePos x="0" y="0"/>
                <wp:positionH relativeFrom="margin">
                  <wp:posOffset>5398135</wp:posOffset>
                </wp:positionH>
                <wp:positionV relativeFrom="paragraph">
                  <wp:posOffset>35560</wp:posOffset>
                </wp:positionV>
                <wp:extent cx="608330" cy="532765"/>
                <wp:effectExtent l="0" t="0" r="1270" b="635"/>
                <wp:wrapSquare wrapText="bothSides"/>
                <wp:docPr id="1" name="Textfeld 1"/>
                <wp:cNvGraphicFramePr/>
                <a:graphic xmlns:a="http://schemas.openxmlformats.org/drawingml/2006/main">
                  <a:graphicData uri="http://schemas.microsoft.com/office/word/2010/wordprocessingShape">
                    <wps:wsp>
                      <wps:cNvSpPr txBox="1"/>
                      <wps:spPr>
                        <a:xfrm>
                          <a:off x="0" y="0"/>
                          <a:ext cx="608330" cy="532765"/>
                        </a:xfrm>
                        <a:prstGeom prst="rect">
                          <a:avLst/>
                        </a:prstGeom>
                        <a:noFill/>
                        <a:ln w="6350">
                          <a:noFill/>
                        </a:ln>
                      </wps:spPr>
                      <wps:txbx>
                        <w:txbxContent>
                          <w:p w14:paraId="3CFCF63F" w14:textId="01E6BDD3" w:rsidR="000E75BA" w:rsidRPr="00A977D2" w:rsidRDefault="00C74A58" w:rsidP="000E75BA">
                            <w:pPr>
                              <w:jc w:val="left"/>
                              <w:rPr>
                                <w:color w:val="1F3864" w:themeColor="accent1" w:themeShade="80"/>
                                <w:sz w:val="16"/>
                                <w:szCs w:val="16"/>
                                <w:lang w:val="de-DE"/>
                              </w:rPr>
                            </w:pPr>
                            <w:r>
                              <w:rPr>
                                <w:color w:val="1F3864" w:themeColor="accent1" w:themeShade="80"/>
                                <w:sz w:val="16"/>
                                <w:szCs w:val="16"/>
                                <w:lang w:val="de-DE"/>
                              </w:rPr>
                              <w:t>1Joh 5,17</w:t>
                            </w:r>
                            <w:r>
                              <w:rPr>
                                <w:color w:val="1F3864" w:themeColor="accent1" w:themeShade="80"/>
                                <w:sz w:val="16"/>
                                <w:szCs w:val="16"/>
                                <w:lang w:val="de-DE"/>
                              </w:rPr>
                              <w:br/>
                              <w:t>Jak 4,17</w:t>
                            </w:r>
                            <w:r>
                              <w:rPr>
                                <w:color w:val="1F3864" w:themeColor="accent1" w:themeShade="80"/>
                                <w:sz w:val="16"/>
                                <w:szCs w:val="16"/>
                                <w:lang w:val="de-DE"/>
                              </w:rPr>
                              <w:br/>
                              <w:t>4Mo 5,6-7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5693" id="Textfeld 1" o:spid="_x0000_s1027" type="#_x0000_t202" style="position:absolute;left:0;text-align:left;margin-left:425.05pt;margin-top:2.8pt;width:47.9pt;height:4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" filled="f" stroked="f" strokeweight=".5pt">
                <v:textbox inset="0,0,0,0">
                  <w:txbxContent>
                    <w:p w14:paraId="3CFCF63F" w14:textId="01E6BDD3" w:rsidR="000E75BA" w:rsidRPr="00A977D2" w:rsidRDefault="00C74A58" w:rsidP="000E75BA">
                      <w:pPr>
                        <w:jc w:val="left"/>
                        <w:rPr>
                          <w:color w:val="1F3864" w:themeColor="accent1" w:themeShade="80"/>
                          <w:sz w:val="16"/>
                          <w:szCs w:val="16"/>
                          <w:lang w:val="de-DE"/>
                        </w:rPr>
                      </w:pPr>
                      <w:r>
                        <w:rPr>
                          <w:color w:val="1F3864" w:themeColor="accent1" w:themeShade="80"/>
                          <w:sz w:val="16"/>
                          <w:szCs w:val="16"/>
                          <w:lang w:val="de-DE"/>
                        </w:rPr>
                        <w:t>1Joh 5,17</w:t>
                      </w:r>
                      <w:r>
                        <w:rPr>
                          <w:color w:val="1F3864" w:themeColor="accent1" w:themeShade="80"/>
                          <w:sz w:val="16"/>
                          <w:szCs w:val="16"/>
                          <w:lang w:val="de-DE"/>
                        </w:rPr>
                        <w:br/>
                        <w:t>Jak 4,17</w:t>
                      </w:r>
                      <w:r>
                        <w:rPr>
                          <w:color w:val="1F3864" w:themeColor="accent1" w:themeShade="80"/>
                          <w:sz w:val="16"/>
                          <w:szCs w:val="16"/>
                          <w:lang w:val="de-DE"/>
                        </w:rPr>
                        <w:br/>
                        <w:t>4Mo 5,6-7</w:t>
                      </w:r>
                    </w:p>
                  </w:txbxContent>
                </v:textbox>
                <w10:wrap type="square" anchorx="margin"/>
              </v:shape>
            </w:pict>
          </mc:Fallback>
        </mc:AlternateContent>
      </w:r>
      <w:r w:rsidR="000E75BA">
        <w:t xml:space="preserve">1Joh 3,4 </w:t>
      </w:r>
      <w:r w:rsidR="00667D4E">
        <w:t xml:space="preserve">| </w:t>
      </w:r>
      <w:r w:rsidR="000E75BA" w:rsidRPr="000E75BA">
        <w:t>Jeder, der die Sünde tut, der tut auch die Gesetzlosigkeit; und die Sünde ist die Gesetzlosigkeit.</w:t>
      </w:r>
    </w:p>
    <w:p w14:paraId="2FBF4667" w14:textId="6F5CDBED" w:rsidR="00C74A58" w:rsidRDefault="004E7024" w:rsidP="00C74A58">
      <w:pPr>
        <w:pStyle w:val="RandrechtsStandard"/>
      </w:pPr>
      <w:r>
        <w:t>Gott über</w:t>
      </w:r>
      <w:r w:rsidR="00FB0F58">
        <w:t>lässt d</w:t>
      </w:r>
      <w:r w:rsidR="00667D4E">
        <w:t>ie</w:t>
      </w:r>
      <w:r w:rsidR="00FB0F58">
        <w:t xml:space="preserve"> Menschen nicht </w:t>
      </w:r>
      <w:r w:rsidR="00667D4E">
        <w:t>ihrem</w:t>
      </w:r>
      <w:r w:rsidR="00FB0F58">
        <w:t xml:space="preserve"> Schicksal. Er hat einen Plan zur Erlösung bereitet.</w:t>
      </w:r>
    </w:p>
    <w:p w14:paraId="2CBEE994" w14:textId="17E09342" w:rsidR="00C74A58" w:rsidRDefault="00C05FC9" w:rsidP="000E75BA">
      <w:pPr>
        <w:pStyle w:val="Bibelzitat"/>
        <w:rPr>
          <w:lang w:val="de-CH"/>
        </w:rPr>
      </w:pPr>
      <w:r>
        <w:rPr>
          <w:noProof/>
        </w:rPr>
        <mc:AlternateContent>
          <mc:Choice Requires="wps">
            <w:drawing>
              <wp:anchor distT="0" distB="0" distL="114300" distR="114300" simplePos="0" relativeHeight="251668480" behindDoc="0" locked="0" layoutInCell="1" allowOverlap="1" wp14:anchorId="1FB93877" wp14:editId="3B641E48">
                <wp:simplePos x="0" y="0"/>
                <wp:positionH relativeFrom="margin">
                  <wp:posOffset>5400675</wp:posOffset>
                </wp:positionH>
                <wp:positionV relativeFrom="paragraph">
                  <wp:posOffset>22699</wp:posOffset>
                </wp:positionV>
                <wp:extent cx="608330" cy="532765"/>
                <wp:effectExtent l="0" t="0" r="1270" b="635"/>
                <wp:wrapSquare wrapText="bothSides"/>
                <wp:docPr id="5" name="Textfeld 5"/>
                <wp:cNvGraphicFramePr/>
                <a:graphic xmlns:a="http://schemas.openxmlformats.org/drawingml/2006/main">
                  <a:graphicData uri="http://schemas.microsoft.com/office/word/2010/wordprocessingShape">
                    <wps:wsp>
                      <wps:cNvSpPr txBox="1"/>
                      <wps:spPr>
                        <a:xfrm>
                          <a:off x="0" y="0"/>
                          <a:ext cx="608330" cy="532765"/>
                        </a:xfrm>
                        <a:prstGeom prst="rect">
                          <a:avLst/>
                        </a:prstGeom>
                        <a:noFill/>
                        <a:ln w="6350">
                          <a:noFill/>
                        </a:ln>
                      </wps:spPr>
                      <wps:txbx>
                        <w:txbxContent>
                          <w:p w14:paraId="27CE430F" w14:textId="5BCF6778" w:rsidR="00C05FC9" w:rsidRPr="00A977D2" w:rsidRDefault="00C05FC9" w:rsidP="00C05FC9">
                            <w:pPr>
                              <w:jc w:val="left"/>
                              <w:rPr>
                                <w:color w:val="1F3864" w:themeColor="accent1" w:themeShade="80"/>
                                <w:sz w:val="16"/>
                                <w:szCs w:val="16"/>
                                <w:lang w:val="de-DE"/>
                              </w:rPr>
                            </w:pPr>
                            <w:r>
                              <w:rPr>
                                <w:color w:val="1F3864" w:themeColor="accent1" w:themeShade="80"/>
                                <w:sz w:val="16"/>
                                <w:szCs w:val="16"/>
                                <w:lang w:val="de-DE"/>
                              </w:rPr>
                              <w:t>Mt 11,28-30</w:t>
                            </w:r>
                            <w:r w:rsidR="004E7024">
                              <w:rPr>
                                <w:color w:val="1F3864" w:themeColor="accent1" w:themeShade="80"/>
                                <w:sz w:val="16"/>
                                <w:szCs w:val="16"/>
                                <w:lang w:val="de-DE"/>
                              </w:rPr>
                              <w:br/>
                              <w:t>1Joh 4,19</w:t>
                            </w:r>
                            <w:r w:rsidR="00FB0F58">
                              <w:rPr>
                                <w:color w:val="1F3864" w:themeColor="accent1" w:themeShade="80"/>
                                <w:sz w:val="16"/>
                                <w:szCs w:val="16"/>
                                <w:lang w:val="de-DE"/>
                              </w:rPr>
                              <w:br/>
                              <w:t>Joh 1,29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3877" id="Textfeld 5" o:spid="_x0000_s1028" type="#_x0000_t202" style="position:absolute;left:0;text-align:left;margin-left:425.25pt;margin-top:1.8pt;width:47.9pt;height:4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" filled="f" stroked="f" strokeweight=".5pt">
                <v:textbox inset="0,0,0,0">
                  <w:txbxContent>
                    <w:p w14:paraId="27CE430F" w14:textId="5BCF6778" w:rsidR="00C05FC9" w:rsidRPr="00A977D2" w:rsidRDefault="00C05FC9" w:rsidP="00C05FC9">
                      <w:pPr>
                        <w:jc w:val="left"/>
                        <w:rPr>
                          <w:color w:val="1F3864" w:themeColor="accent1" w:themeShade="80"/>
                          <w:sz w:val="16"/>
                          <w:szCs w:val="16"/>
                          <w:lang w:val="de-DE"/>
                        </w:rPr>
                      </w:pPr>
                      <w:r>
                        <w:rPr>
                          <w:color w:val="1F3864" w:themeColor="accent1" w:themeShade="80"/>
                          <w:sz w:val="16"/>
                          <w:szCs w:val="16"/>
                          <w:lang w:val="de-DE"/>
                        </w:rPr>
                        <w:t>Mt 11,28-30</w:t>
                      </w:r>
                      <w:r w:rsidR="004E7024">
                        <w:rPr>
                          <w:color w:val="1F3864" w:themeColor="accent1" w:themeShade="80"/>
                          <w:sz w:val="16"/>
                          <w:szCs w:val="16"/>
                          <w:lang w:val="de-DE"/>
                        </w:rPr>
                        <w:br/>
                        <w:t>1Joh 4,19</w:t>
                      </w:r>
                      <w:r w:rsidR="00FB0F58">
                        <w:rPr>
                          <w:color w:val="1F3864" w:themeColor="accent1" w:themeShade="80"/>
                          <w:sz w:val="16"/>
                          <w:szCs w:val="16"/>
                          <w:lang w:val="de-DE"/>
                        </w:rPr>
                        <w:br/>
                        <w:t>Joh 1,29</w:t>
                      </w:r>
                    </w:p>
                  </w:txbxContent>
                </v:textbox>
                <w10:wrap type="square" anchorx="margin"/>
              </v:shape>
            </w:pict>
          </mc:Fallback>
        </mc:AlternateContent>
      </w:r>
      <w:r>
        <w:rPr>
          <w:lang w:val="de-CH"/>
        </w:rPr>
        <w:t xml:space="preserve">Mt 11,28 </w:t>
      </w:r>
      <w:r w:rsidR="00667D4E">
        <w:t xml:space="preserve">| </w:t>
      </w:r>
      <w:r w:rsidRPr="00C05FC9">
        <w:rPr>
          <w:lang w:val="de-CH"/>
        </w:rPr>
        <w:t>Kommt her zu mir alle, die ihr mühselig und beladen seid, so will ich euch erquicken!</w:t>
      </w:r>
    </w:p>
    <w:p w14:paraId="29DFFD24" w14:textId="0FBC7BC2" w:rsidR="00C05FC9" w:rsidRDefault="00FB0F58" w:rsidP="00C05FC9">
      <w:pPr>
        <w:pStyle w:val="RandrechtsStandard"/>
      </w:pPr>
      <w:r>
        <w:t xml:space="preserve">Zunächst bietet Gott uns an, unsere Schuld von uns zu nehmen, die wir in der </w:t>
      </w:r>
      <w:r w:rsidR="00667D4E">
        <w:t>Vergangenheit</w:t>
      </w:r>
      <w:r>
        <w:t xml:space="preserve"> begangen haben. </w:t>
      </w:r>
    </w:p>
    <w:p w14:paraId="6E38D79B" w14:textId="4A21C3DD" w:rsidR="00C05FC9" w:rsidRDefault="00C05FC9" w:rsidP="000E75BA">
      <w:pPr>
        <w:pStyle w:val="Bibelzitat"/>
        <w:rPr>
          <w:lang w:val="de-CH"/>
        </w:rPr>
      </w:pPr>
      <w:r>
        <w:rPr>
          <w:noProof/>
        </w:rPr>
        <mc:AlternateContent>
          <mc:Choice Requires="wps">
            <w:drawing>
              <wp:anchor distT="0" distB="0" distL="114300" distR="114300" simplePos="0" relativeHeight="251670528" behindDoc="0" locked="0" layoutInCell="1" allowOverlap="1" wp14:anchorId="4D4FC8C4" wp14:editId="07F8F097">
                <wp:simplePos x="0" y="0"/>
                <wp:positionH relativeFrom="margin">
                  <wp:posOffset>5398135</wp:posOffset>
                </wp:positionH>
                <wp:positionV relativeFrom="paragraph">
                  <wp:posOffset>28575</wp:posOffset>
                </wp:positionV>
                <wp:extent cx="608330" cy="548005"/>
                <wp:effectExtent l="0" t="0" r="1270" b="4445"/>
                <wp:wrapSquare wrapText="bothSides"/>
                <wp:docPr id="7" name="Textfeld 7"/>
                <wp:cNvGraphicFramePr/>
                <a:graphic xmlns:a="http://schemas.openxmlformats.org/drawingml/2006/main">
                  <a:graphicData uri="http://schemas.microsoft.com/office/word/2010/wordprocessingShape">
                    <wps:wsp>
                      <wps:cNvSpPr txBox="1"/>
                      <wps:spPr>
                        <a:xfrm>
                          <a:off x="0" y="0"/>
                          <a:ext cx="608330" cy="548005"/>
                        </a:xfrm>
                        <a:prstGeom prst="rect">
                          <a:avLst/>
                        </a:prstGeom>
                        <a:noFill/>
                        <a:ln w="6350">
                          <a:noFill/>
                        </a:ln>
                      </wps:spPr>
                      <wps:txbx>
                        <w:txbxContent>
                          <w:p w14:paraId="51B49396" w14:textId="0DCBF53C" w:rsidR="00C05FC9" w:rsidRPr="00A977D2" w:rsidRDefault="00C05FC9" w:rsidP="00C05FC9">
                            <w:pPr>
                              <w:jc w:val="left"/>
                              <w:rPr>
                                <w:color w:val="1F3864" w:themeColor="accent1" w:themeShade="80"/>
                                <w:sz w:val="16"/>
                                <w:szCs w:val="16"/>
                                <w:lang w:val="de-DE"/>
                              </w:rPr>
                            </w:pPr>
                            <w:r>
                              <w:rPr>
                                <w:color w:val="1F3864" w:themeColor="accent1" w:themeShade="80"/>
                                <w:sz w:val="16"/>
                                <w:szCs w:val="16"/>
                                <w:lang w:val="de-DE"/>
                              </w:rPr>
                              <w:t>Ps 51</w:t>
                            </w:r>
                            <w:r>
                              <w:rPr>
                                <w:color w:val="1F3864" w:themeColor="accent1" w:themeShade="80"/>
                                <w:sz w:val="16"/>
                                <w:szCs w:val="16"/>
                                <w:lang w:val="de-DE"/>
                              </w:rPr>
                              <w:br/>
                              <w:t>Rö 1,16-17</w:t>
                            </w:r>
                            <w:r>
                              <w:rPr>
                                <w:color w:val="1F3864" w:themeColor="accent1" w:themeShade="80"/>
                                <w:sz w:val="16"/>
                                <w:szCs w:val="16"/>
                                <w:lang w:val="de-DE"/>
                              </w:rPr>
                              <w:br/>
                              <w:t>Hab 2,4</w:t>
                            </w:r>
                            <w:r>
                              <w:rPr>
                                <w:color w:val="1F3864" w:themeColor="accent1" w:themeShade="80"/>
                                <w:sz w:val="16"/>
                                <w:szCs w:val="16"/>
                                <w:lang w:val="de-DE"/>
                              </w:rPr>
                              <w:br/>
                              <w:t>1Mo 15,6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C8C4" id="Textfeld 7" o:spid="_x0000_s1029" type="#_x0000_t202" style="position:absolute;left:0;text-align:left;margin-left:425.05pt;margin-top:2.25pt;width:47.9pt;height:43.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" filled="f" stroked="f" strokeweight=".5pt">
                <v:textbox inset="0,0,0,0">
                  <w:txbxContent>
                    <w:p w14:paraId="51B49396" w14:textId="0DCBF53C" w:rsidR="00C05FC9" w:rsidRPr="00A977D2" w:rsidRDefault="00C05FC9" w:rsidP="00C05FC9">
                      <w:pPr>
                        <w:jc w:val="left"/>
                        <w:rPr>
                          <w:color w:val="1F3864" w:themeColor="accent1" w:themeShade="80"/>
                          <w:sz w:val="16"/>
                          <w:szCs w:val="16"/>
                          <w:lang w:val="de-DE"/>
                        </w:rPr>
                      </w:pPr>
                      <w:r>
                        <w:rPr>
                          <w:color w:val="1F3864" w:themeColor="accent1" w:themeShade="80"/>
                          <w:sz w:val="16"/>
                          <w:szCs w:val="16"/>
                          <w:lang w:val="de-DE"/>
                        </w:rPr>
                        <w:t>Ps 51</w:t>
                      </w:r>
                      <w:r>
                        <w:rPr>
                          <w:color w:val="1F3864" w:themeColor="accent1" w:themeShade="80"/>
                          <w:sz w:val="16"/>
                          <w:szCs w:val="16"/>
                          <w:lang w:val="de-DE"/>
                        </w:rPr>
                        <w:br/>
                        <w:t>Rö 1,16-17</w:t>
                      </w:r>
                      <w:r>
                        <w:rPr>
                          <w:color w:val="1F3864" w:themeColor="accent1" w:themeShade="80"/>
                          <w:sz w:val="16"/>
                          <w:szCs w:val="16"/>
                          <w:lang w:val="de-DE"/>
                        </w:rPr>
                        <w:br/>
                        <w:t>Hab 2,4</w:t>
                      </w:r>
                      <w:r>
                        <w:rPr>
                          <w:color w:val="1F3864" w:themeColor="accent1" w:themeShade="80"/>
                          <w:sz w:val="16"/>
                          <w:szCs w:val="16"/>
                          <w:lang w:val="de-DE"/>
                        </w:rPr>
                        <w:br/>
                        <w:t>1Mo 15,6</w:t>
                      </w:r>
                    </w:p>
                  </w:txbxContent>
                </v:textbox>
                <w10:wrap type="square" anchorx="margin"/>
              </v:shape>
            </w:pict>
          </mc:Fallback>
        </mc:AlternateContent>
      </w:r>
      <w:r>
        <w:rPr>
          <w:lang w:val="de-CH"/>
        </w:rPr>
        <w:t>1Joh 1</w:t>
      </w:r>
      <w:r w:rsidR="009755D0">
        <w:rPr>
          <w:lang w:val="de-CH"/>
        </w:rPr>
        <w:t>,</w:t>
      </w:r>
      <w:r>
        <w:rPr>
          <w:lang w:val="de-CH"/>
        </w:rPr>
        <w:t xml:space="preserve">9 </w:t>
      </w:r>
      <w:r w:rsidR="00667D4E">
        <w:t xml:space="preserve">| </w:t>
      </w:r>
      <w:r w:rsidRPr="00C05FC9">
        <w:rPr>
          <w:lang w:val="de-CH"/>
        </w:rPr>
        <w:t>Wenn wir aber unsere Sünden bekennen, so ist er treu und gerecht, dass er uns die Sünden vergibt und uns reinigt von aller Ungerechtigkeit.</w:t>
      </w:r>
    </w:p>
    <w:p w14:paraId="5D2F0584" w14:textId="5A5205AA" w:rsidR="00C05FC9" w:rsidRDefault="00783B2E" w:rsidP="00FB0F58">
      <w:pPr>
        <w:pStyle w:val="RandrechtsStandard"/>
      </w:pPr>
      <w:r>
        <w:rPr>
          <w:noProof/>
        </w:rPr>
        <mc:AlternateContent>
          <mc:Choice Requires="wps">
            <w:drawing>
              <wp:anchor distT="0" distB="0" distL="114300" distR="114300" simplePos="0" relativeHeight="251672576" behindDoc="0" locked="0" layoutInCell="1" allowOverlap="1" wp14:anchorId="5BD1428B" wp14:editId="017FB054">
                <wp:simplePos x="0" y="0"/>
                <wp:positionH relativeFrom="margin">
                  <wp:posOffset>5405120</wp:posOffset>
                </wp:positionH>
                <wp:positionV relativeFrom="paragraph">
                  <wp:posOffset>451485</wp:posOffset>
                </wp:positionV>
                <wp:extent cx="608330" cy="746125"/>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746125"/>
                        </a:xfrm>
                        <a:prstGeom prst="rect">
                          <a:avLst/>
                        </a:prstGeom>
                        <a:noFill/>
                        <a:ln w="6350">
                          <a:noFill/>
                        </a:ln>
                      </wps:spPr>
                      <wps:txbx>
                        <w:txbxContent>
                          <w:p w14:paraId="7ADAF584" w14:textId="3F93D489" w:rsidR="00783B2E" w:rsidRPr="004A23EE" w:rsidRDefault="00D17611" w:rsidP="00C343FB">
                            <w:pPr>
                              <w:jc w:val="left"/>
                              <w:rPr>
                                <w:color w:val="1F3864" w:themeColor="accent1" w:themeShade="80"/>
                                <w:sz w:val="16"/>
                                <w:szCs w:val="16"/>
                                <w:lang w:val="en-US"/>
                              </w:rPr>
                            </w:pPr>
                            <w:r w:rsidRPr="004A23EE">
                              <w:rPr>
                                <w:color w:val="1F3864" w:themeColor="accent1" w:themeShade="80"/>
                                <w:sz w:val="16"/>
                                <w:szCs w:val="16"/>
                                <w:lang w:val="en-US"/>
                              </w:rPr>
                              <w:t>Heb 12,4</w:t>
                            </w:r>
                            <w:r w:rsidR="004A23EE" w:rsidRPr="004A23EE">
                              <w:rPr>
                                <w:color w:val="1F3864" w:themeColor="accent1" w:themeShade="80"/>
                                <w:sz w:val="16"/>
                                <w:szCs w:val="16"/>
                                <w:lang w:val="en-US"/>
                              </w:rPr>
                              <w:br/>
                              <w:t>H</w:t>
                            </w:r>
                            <w:r w:rsidR="004A23EE">
                              <w:rPr>
                                <w:color w:val="1F3864" w:themeColor="accent1" w:themeShade="80"/>
                                <w:sz w:val="16"/>
                                <w:szCs w:val="16"/>
                                <w:lang w:val="en-US"/>
                              </w:rPr>
                              <w:t>eb 12,14</w:t>
                            </w:r>
                            <w:r w:rsidRPr="004A23EE">
                              <w:rPr>
                                <w:color w:val="1F3864" w:themeColor="accent1" w:themeShade="80"/>
                                <w:sz w:val="16"/>
                                <w:szCs w:val="16"/>
                                <w:lang w:val="en-US"/>
                              </w:rPr>
                              <w:br/>
                              <w:t>1Thes 4,3-8</w:t>
                            </w:r>
                            <w:r w:rsidRPr="004A23EE">
                              <w:rPr>
                                <w:color w:val="1F3864" w:themeColor="accent1" w:themeShade="80"/>
                                <w:sz w:val="16"/>
                                <w:szCs w:val="16"/>
                                <w:lang w:val="en-US"/>
                              </w:rPr>
                              <w:br/>
                              <w:t>3Mo 19,2</w:t>
                            </w:r>
                            <w:r w:rsidR="00783B2E" w:rsidRPr="004A23EE">
                              <w:rPr>
                                <w:color w:val="1F3864" w:themeColor="accent1" w:themeShade="80"/>
                                <w:sz w:val="16"/>
                                <w:szCs w:val="16"/>
                                <w:lang w:val="en-US"/>
                              </w:rPr>
                              <w:br/>
                              <w:t>Mt 5,3-12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428B" id="Textfeld 8" o:spid="_x0000_s1030" type="#_x0000_t202" style="position:absolute;left:0;text-align:left;margin-left:425.6pt;margin-top:35.55pt;width:47.9pt;height:5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" filled="f" stroked="f" strokeweight=".5pt">
                <v:textbox inset="0,0,0,0">
                  <w:txbxContent>
                    <w:p w14:paraId="7ADAF584" w14:textId="3F93D489" w:rsidR="00783B2E" w:rsidRPr="004A23EE" w:rsidRDefault="00D17611" w:rsidP="00C343FB">
                      <w:pPr>
                        <w:jc w:val="left"/>
                        <w:rPr>
                          <w:color w:val="1F3864" w:themeColor="accent1" w:themeShade="80"/>
                          <w:sz w:val="16"/>
                          <w:szCs w:val="16"/>
                          <w:lang w:val="en-US"/>
                        </w:rPr>
                      </w:pPr>
                      <w:r w:rsidRPr="004A23EE">
                        <w:rPr>
                          <w:color w:val="1F3864" w:themeColor="accent1" w:themeShade="80"/>
                          <w:sz w:val="16"/>
                          <w:szCs w:val="16"/>
                          <w:lang w:val="en-US"/>
                        </w:rPr>
                        <w:t>Heb 12,4</w:t>
                      </w:r>
                      <w:r w:rsidR="004A23EE" w:rsidRPr="004A23EE">
                        <w:rPr>
                          <w:color w:val="1F3864" w:themeColor="accent1" w:themeShade="80"/>
                          <w:sz w:val="16"/>
                          <w:szCs w:val="16"/>
                          <w:lang w:val="en-US"/>
                        </w:rPr>
                        <w:br/>
                        <w:t>H</w:t>
                      </w:r>
                      <w:r w:rsidR="004A23EE">
                        <w:rPr>
                          <w:color w:val="1F3864" w:themeColor="accent1" w:themeShade="80"/>
                          <w:sz w:val="16"/>
                          <w:szCs w:val="16"/>
                          <w:lang w:val="en-US"/>
                        </w:rPr>
                        <w:t>eb 12,14</w:t>
                      </w:r>
                      <w:r w:rsidRPr="004A23EE">
                        <w:rPr>
                          <w:color w:val="1F3864" w:themeColor="accent1" w:themeShade="80"/>
                          <w:sz w:val="16"/>
                          <w:szCs w:val="16"/>
                          <w:lang w:val="en-US"/>
                        </w:rPr>
                        <w:br/>
                        <w:t>1Thes 4,3-8</w:t>
                      </w:r>
                      <w:r w:rsidRPr="004A23EE">
                        <w:rPr>
                          <w:color w:val="1F3864" w:themeColor="accent1" w:themeShade="80"/>
                          <w:sz w:val="16"/>
                          <w:szCs w:val="16"/>
                          <w:lang w:val="en-US"/>
                        </w:rPr>
                        <w:br/>
                        <w:t>3Mo 19,2</w:t>
                      </w:r>
                      <w:r w:rsidR="00783B2E" w:rsidRPr="004A23EE">
                        <w:rPr>
                          <w:color w:val="1F3864" w:themeColor="accent1" w:themeShade="80"/>
                          <w:sz w:val="16"/>
                          <w:szCs w:val="16"/>
                          <w:lang w:val="en-US"/>
                        </w:rPr>
                        <w:br/>
                        <w:t>Mt 5,3-12</w:t>
                      </w:r>
                    </w:p>
                  </w:txbxContent>
                </v:textbox>
                <w10:wrap type="square" anchorx="margin"/>
              </v:shape>
            </w:pict>
          </mc:Fallback>
        </mc:AlternateContent>
      </w:r>
      <w:r w:rsidR="00FB0F58">
        <w:t>Weiters möchte Gott unseren Charakter umgestalten und uns so vor zukünftigen Sünden bewahren.</w:t>
      </w:r>
    </w:p>
    <w:p w14:paraId="5D1D160F" w14:textId="691B7FBE" w:rsidR="00C05FC9" w:rsidRDefault="00C05FC9" w:rsidP="000E75BA">
      <w:pPr>
        <w:pStyle w:val="Bibelzitat"/>
        <w:rPr>
          <w:lang w:val="de-CH"/>
        </w:rPr>
      </w:pPr>
      <w:r>
        <w:rPr>
          <w:lang w:val="de-CH"/>
        </w:rPr>
        <w:t xml:space="preserve">Joh </w:t>
      </w:r>
      <w:r w:rsidR="00C343FB">
        <w:rPr>
          <w:lang w:val="de-CH"/>
        </w:rPr>
        <w:t xml:space="preserve">17,17 </w:t>
      </w:r>
      <w:r w:rsidR="00667D4E">
        <w:t xml:space="preserve">| </w:t>
      </w:r>
      <w:r w:rsidR="00C343FB" w:rsidRPr="00C343FB">
        <w:rPr>
          <w:lang w:val="de-CH"/>
        </w:rPr>
        <w:t>Heilige sie in deiner Wahrheit! Dein Wort ist Wahrheit.</w:t>
      </w:r>
    </w:p>
    <w:p w14:paraId="2FCB755D" w14:textId="323BE28A" w:rsidR="00D17611" w:rsidRDefault="00FB0F58" w:rsidP="00FB0F58">
      <w:pPr>
        <w:pStyle w:val="RandrechtsStandard"/>
      </w:pPr>
      <w:r>
        <w:t xml:space="preserve">Wenn Jesus uns von der Schuld der Vergangenheit befreit </w:t>
      </w:r>
      <w:r w:rsidR="00667D4E">
        <w:t xml:space="preserve">hat </w:t>
      </w:r>
      <w:r>
        <w:t>und uns so verändert, dass wir in Zukunft heilig leben</w:t>
      </w:r>
      <w:r w:rsidR="00667D4E">
        <w:t xml:space="preserve"> können</w:t>
      </w:r>
      <w:r>
        <w:t>, dann gilt uns die gleiche Zusicherung, wie dem Verbrecher, der mit Jesus gekreuzigt worden ist.</w:t>
      </w:r>
    </w:p>
    <w:p w14:paraId="7A596A2C" w14:textId="22052F37" w:rsidR="00D17611" w:rsidRPr="00C74A58" w:rsidRDefault="004E7024" w:rsidP="000E75BA">
      <w:pPr>
        <w:pStyle w:val="Bibelzitat"/>
        <w:rPr>
          <w:lang w:val="de-CH"/>
        </w:rPr>
      </w:pPr>
      <w:r>
        <w:rPr>
          <w:noProof/>
        </w:rPr>
        <mc:AlternateContent>
          <mc:Choice Requires="wps">
            <w:drawing>
              <wp:anchor distT="0" distB="0" distL="114300" distR="114300" simplePos="0" relativeHeight="251674624" behindDoc="0" locked="0" layoutInCell="1" allowOverlap="1" wp14:anchorId="1034A18F" wp14:editId="6CF29F50">
                <wp:simplePos x="0" y="0"/>
                <wp:positionH relativeFrom="margin">
                  <wp:posOffset>5400675</wp:posOffset>
                </wp:positionH>
                <wp:positionV relativeFrom="paragraph">
                  <wp:posOffset>29210</wp:posOffset>
                </wp:positionV>
                <wp:extent cx="608400" cy="547200"/>
                <wp:effectExtent l="0" t="0" r="1270" b="5715"/>
                <wp:wrapSquare wrapText="bothSides"/>
                <wp:docPr id="9" name="Textfeld 9"/>
                <wp:cNvGraphicFramePr/>
                <a:graphic xmlns:a="http://schemas.openxmlformats.org/drawingml/2006/main">
                  <a:graphicData uri="http://schemas.microsoft.com/office/word/2010/wordprocessingShape">
                    <wps:wsp>
                      <wps:cNvSpPr txBox="1"/>
                      <wps:spPr>
                        <a:xfrm>
                          <a:off x="0" y="0"/>
                          <a:ext cx="608400" cy="547200"/>
                        </a:xfrm>
                        <a:prstGeom prst="rect">
                          <a:avLst/>
                        </a:prstGeom>
                        <a:noFill/>
                        <a:ln w="6350">
                          <a:noFill/>
                        </a:ln>
                      </wps:spPr>
                      <wps:txbx>
                        <w:txbxContent>
                          <w:p w14:paraId="04420193" w14:textId="2DC40742" w:rsidR="004E7024" w:rsidRPr="00A977D2" w:rsidRDefault="00FB0F58" w:rsidP="004E7024">
                            <w:pPr>
                              <w:jc w:val="left"/>
                              <w:rPr>
                                <w:color w:val="1F3864" w:themeColor="accent1" w:themeShade="80"/>
                                <w:sz w:val="16"/>
                                <w:szCs w:val="16"/>
                                <w:lang w:val="de-DE"/>
                              </w:rPr>
                            </w:pPr>
                            <w:r>
                              <w:rPr>
                                <w:color w:val="1F3864" w:themeColor="accent1" w:themeShade="80"/>
                                <w:sz w:val="16"/>
                                <w:szCs w:val="16"/>
                                <w:lang w:val="de-DE"/>
                              </w:rPr>
                              <w:t>Lk 23,33-43</w:t>
                            </w:r>
                            <w:r>
                              <w:rPr>
                                <w:color w:val="1F3864" w:themeColor="accent1" w:themeShade="80"/>
                                <w:sz w:val="16"/>
                                <w:szCs w:val="16"/>
                                <w:lang w:val="de-DE"/>
                              </w:rPr>
                              <w:br/>
                            </w:r>
                            <w:r w:rsidR="004E7024">
                              <w:rPr>
                                <w:color w:val="1F3864" w:themeColor="accent1" w:themeShade="80"/>
                                <w:sz w:val="16"/>
                                <w:szCs w:val="16"/>
                                <w:lang w:val="de-DE"/>
                              </w:rPr>
                              <w:t>Phil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4A18F" id="Textfeld 9" o:spid="_x0000_s1031" type="#_x0000_t202" style="position:absolute;left:0;text-align:left;margin-left:425.25pt;margin-top:2.3pt;width:47.9pt;height:43.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" filled="f" stroked="f" strokeweight=".5pt">
                <v:textbox inset="0,0,0,0">
                  <w:txbxContent>
                    <w:p w14:paraId="04420193" w14:textId="2DC40742" w:rsidR="004E7024" w:rsidRPr="00A977D2" w:rsidRDefault="00FB0F58" w:rsidP="004E7024">
                      <w:pPr>
                        <w:jc w:val="left"/>
                        <w:rPr>
                          <w:color w:val="1F3864" w:themeColor="accent1" w:themeShade="80"/>
                          <w:sz w:val="16"/>
                          <w:szCs w:val="16"/>
                          <w:lang w:val="de-DE"/>
                        </w:rPr>
                      </w:pPr>
                      <w:r>
                        <w:rPr>
                          <w:color w:val="1F3864" w:themeColor="accent1" w:themeShade="80"/>
                          <w:sz w:val="16"/>
                          <w:szCs w:val="16"/>
                          <w:lang w:val="de-DE"/>
                        </w:rPr>
                        <w:t>Lk 23,33-43</w:t>
                      </w:r>
                      <w:r>
                        <w:rPr>
                          <w:color w:val="1F3864" w:themeColor="accent1" w:themeShade="80"/>
                          <w:sz w:val="16"/>
                          <w:szCs w:val="16"/>
                          <w:lang w:val="de-DE"/>
                        </w:rPr>
                        <w:br/>
                      </w:r>
                      <w:r w:rsidR="004E7024">
                        <w:rPr>
                          <w:color w:val="1F3864" w:themeColor="accent1" w:themeShade="80"/>
                          <w:sz w:val="16"/>
                          <w:szCs w:val="16"/>
                          <w:lang w:val="de-DE"/>
                        </w:rPr>
                        <w:t>Phil 1,6</w:t>
                      </w:r>
                    </w:p>
                  </w:txbxContent>
                </v:textbox>
                <w10:wrap type="square" anchorx="margin"/>
              </v:shape>
            </w:pict>
          </mc:Fallback>
        </mc:AlternateContent>
      </w:r>
      <w:r w:rsidR="00D17611">
        <w:rPr>
          <w:lang w:val="de-CH"/>
        </w:rPr>
        <w:t xml:space="preserve">Lk 23,43 </w:t>
      </w:r>
      <w:r w:rsidR="00667D4E">
        <w:t xml:space="preserve">| </w:t>
      </w:r>
      <w:r w:rsidR="00D17611" w:rsidRPr="00D17611">
        <w:rPr>
          <w:lang w:val="de-CH"/>
        </w:rPr>
        <w:t>Und Jesus sprach zu ihm: Wahrlich, ich sage dir</w:t>
      </w:r>
      <w:r w:rsidR="00D17611">
        <w:rPr>
          <w:lang w:val="de-CH"/>
        </w:rPr>
        <w:t xml:space="preserve"> heute</w:t>
      </w:r>
      <w:r w:rsidR="00D17611" w:rsidRPr="00D17611">
        <w:rPr>
          <w:lang w:val="de-CH"/>
        </w:rPr>
        <w:t xml:space="preserve">: </w:t>
      </w:r>
      <w:r w:rsidR="00D17611">
        <w:rPr>
          <w:lang w:val="de-CH"/>
        </w:rPr>
        <w:t>Du</w:t>
      </w:r>
      <w:r w:rsidR="00D17611" w:rsidRPr="00D17611">
        <w:rPr>
          <w:lang w:val="de-CH"/>
        </w:rPr>
        <w:t xml:space="preserve"> wirst mit mir im Paradies sein!</w:t>
      </w:r>
    </w:p>
    <w:bookmarkEnd w:id="0"/>
    <w:p w14:paraId="050A7AB3" w14:textId="52B58EF7" w:rsidR="00226016" w:rsidRPr="00C343FB" w:rsidRDefault="00226016" w:rsidP="00B8314D">
      <w:pPr>
        <w:pStyle w:val="berschrift1"/>
      </w:pPr>
      <w:r w:rsidRPr="00C343FB">
        <w:t>Fazit</w:t>
      </w:r>
    </w:p>
    <w:p w14:paraId="375CBA80" w14:textId="6E14BB23" w:rsidR="00240730" w:rsidRPr="00FB0F58" w:rsidRDefault="00FB0F58" w:rsidP="00226016">
      <w:pPr>
        <w:pStyle w:val="RandrechtsStandard"/>
        <w:rPr>
          <w:lang w:val="de-CH"/>
        </w:rPr>
      </w:pPr>
      <w:r w:rsidRPr="00FB0F58">
        <w:rPr>
          <w:lang w:val="de-CH"/>
        </w:rPr>
        <w:t>Jeder von uns hat bereits gesündigt.</w:t>
      </w:r>
      <w:r>
        <w:rPr>
          <w:lang w:val="de-CH"/>
        </w:rPr>
        <w:t xml:space="preserve"> Gott hat </w:t>
      </w:r>
      <w:r w:rsidR="00667D4E">
        <w:rPr>
          <w:lang w:val="de-CH"/>
        </w:rPr>
        <w:t xml:space="preserve">für </w:t>
      </w:r>
      <w:r>
        <w:rPr>
          <w:lang w:val="de-CH"/>
        </w:rPr>
        <w:t>uns einen Ausweg aus diesem Fluch bereitet, indem er uns durch das Opfer Jesu die Schuld vergibt und unser Wesen wieder heiligt.</w:t>
      </w:r>
      <w:r w:rsidR="00ED1BB4">
        <w:rPr>
          <w:lang w:val="de-CH"/>
        </w:rPr>
        <w:t xml:space="preserve"> So wird der Fluch überwunden und wir können zum vollen Leben und zur Gemeinschaft mit Gott zurück</w:t>
      </w:r>
      <w:r w:rsidR="00806317">
        <w:rPr>
          <w:lang w:val="de-CH"/>
        </w:rPr>
        <w:t>kehren</w:t>
      </w:r>
      <w:r w:rsidR="00ED1BB4">
        <w:rPr>
          <w:lang w:val="de-CH"/>
        </w:rPr>
        <w:t>.</w:t>
      </w:r>
      <w:r w:rsidR="009A3976">
        <w:rPr>
          <w:lang w:val="de-CH"/>
        </w:rPr>
        <w:t xml:space="preserve"> Eines ist aber klar, ein Kompromiss mit der Sünde ist nicht möglich.</w:t>
      </w:r>
      <w:r w:rsidR="00240730" w:rsidRPr="00FB0F58">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2A891C64" w:rsidR="00240730" w:rsidRDefault="000E75BA" w:rsidP="00240730">
      <w:r>
        <w:t>Dieses Studium baut auf diesen Themen auf:</w:t>
      </w:r>
    </w:p>
    <w:p w14:paraId="3914EB9C" w14:textId="489682ED" w:rsidR="00C74A58" w:rsidRDefault="00C74A58" w:rsidP="000E75BA">
      <w:pPr>
        <w:pStyle w:val="Listenabsatz"/>
        <w:numPr>
          <w:ilvl w:val="0"/>
          <w:numId w:val="12"/>
        </w:numPr>
        <w:jc w:val="left"/>
        <w:rPr>
          <w:lang w:val="de-DE"/>
        </w:rPr>
      </w:pPr>
      <w:r w:rsidRPr="00667D4E">
        <w:rPr>
          <w:lang w:val="de-DE"/>
        </w:rPr>
        <w:t>03 Die Schöpfung</w:t>
      </w:r>
      <w:r w:rsidR="001F4E00">
        <w:rPr>
          <w:noProof/>
          <w:lang w:val="de-DE"/>
        </w:rPr>
        <w:t xml:space="preserve"> </w:t>
      </w:r>
      <w:r w:rsidR="001F4E00" w:rsidRPr="004B1C24">
        <w:rPr>
          <w:noProof/>
          <w:lang w:val="de-DE"/>
        </w:rPr>
        <w:sym w:font="Wingdings" w:char="F0E0"/>
      </w:r>
      <w:hyperlink r:id="rId14"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15" w:history="1">
        <w:r w:rsidR="001F4E00" w:rsidRPr="004B1C24">
          <w:rPr>
            <w:rStyle w:val="Hyperlink"/>
            <w:noProof/>
            <w:lang w:val="de-DE"/>
          </w:rPr>
          <w:t>lokal</w:t>
        </w:r>
      </w:hyperlink>
      <w:r w:rsidR="00667D4E" w:rsidRPr="00B2668B">
        <w:rPr>
          <w:rFonts w:ascii="Segoe UI Emoji" w:hAnsi="Segoe UI Emoji" w:cs="Segoe UI Emoji"/>
        </w:rPr>
        <w:t>↗</w:t>
      </w:r>
    </w:p>
    <w:p w14:paraId="6912E505" w14:textId="44C7B793" w:rsidR="000E75BA" w:rsidRDefault="000E75BA" w:rsidP="000E75BA">
      <w:pPr>
        <w:pStyle w:val="Listenabsatz"/>
        <w:numPr>
          <w:ilvl w:val="0"/>
          <w:numId w:val="12"/>
        </w:numPr>
        <w:jc w:val="left"/>
        <w:rPr>
          <w:lang w:val="de-DE"/>
        </w:rPr>
      </w:pPr>
      <w:r w:rsidRPr="00667D4E">
        <w:rPr>
          <w:lang w:val="de-DE"/>
        </w:rPr>
        <w:t>04 Der Sündenfall</w:t>
      </w:r>
      <w:r w:rsidR="001F4E00">
        <w:rPr>
          <w:noProof/>
          <w:lang w:val="de-DE"/>
        </w:rPr>
        <w:t xml:space="preserve"> </w:t>
      </w:r>
      <w:r w:rsidR="001F4E00" w:rsidRPr="004B1C24">
        <w:rPr>
          <w:noProof/>
          <w:lang w:val="de-DE"/>
        </w:rPr>
        <w:sym w:font="Wingdings" w:char="F0E0"/>
      </w:r>
      <w:hyperlink r:id="rId16"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17" w:history="1">
        <w:r w:rsidR="001F4E00" w:rsidRPr="004B1C24">
          <w:rPr>
            <w:rStyle w:val="Hyperlink"/>
            <w:noProof/>
            <w:lang w:val="de-DE"/>
          </w:rPr>
          <w:t>lokal</w:t>
        </w:r>
      </w:hyperlink>
      <w:r w:rsidR="00667D4E" w:rsidRPr="00B2668B">
        <w:rPr>
          <w:rFonts w:ascii="Segoe UI Emoji" w:hAnsi="Segoe UI Emoji" w:cs="Segoe UI Emoji"/>
        </w:rPr>
        <w:t>↗</w:t>
      </w:r>
    </w:p>
    <w:p w14:paraId="70DA3EF6" w14:textId="1ED2768E" w:rsidR="000E75BA" w:rsidRPr="000E75BA" w:rsidRDefault="000E75BA" w:rsidP="000E75BA">
      <w:pPr>
        <w:pStyle w:val="Listenabsatz"/>
        <w:numPr>
          <w:ilvl w:val="0"/>
          <w:numId w:val="12"/>
        </w:numPr>
        <w:jc w:val="left"/>
        <w:rPr>
          <w:lang w:val="de-DE"/>
        </w:rPr>
      </w:pPr>
      <w:r w:rsidRPr="00667D4E">
        <w:rPr>
          <w:lang w:val="de-DE"/>
        </w:rPr>
        <w:t>05 Der grosse Kampf</w:t>
      </w:r>
      <w:r w:rsidR="001F4E00">
        <w:rPr>
          <w:noProof/>
          <w:lang w:val="de-DE"/>
        </w:rPr>
        <w:t xml:space="preserve"> </w:t>
      </w:r>
      <w:r w:rsidR="001F4E00" w:rsidRPr="004B1C24">
        <w:rPr>
          <w:noProof/>
          <w:lang w:val="de-DE"/>
        </w:rPr>
        <w:sym w:font="Wingdings" w:char="F0E0"/>
      </w:r>
      <w:hyperlink r:id="rId18"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19" w:history="1">
        <w:r w:rsidR="001F4E00" w:rsidRPr="004B1C24">
          <w:rPr>
            <w:rStyle w:val="Hyperlink"/>
            <w:noProof/>
            <w:lang w:val="de-DE"/>
          </w:rPr>
          <w:t>lokal</w:t>
        </w:r>
      </w:hyperlink>
      <w:r w:rsidR="00667D4E" w:rsidRPr="00B2668B">
        <w:rPr>
          <w:rFonts w:ascii="Segoe UI Emoji" w:hAnsi="Segoe UI Emoji" w:cs="Segoe UI Emoji"/>
        </w:rPr>
        <w:t>↗</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1F84B24E" w:rsidR="00E53FEE" w:rsidRDefault="0017543F" w:rsidP="00E53FEE">
      <w:pPr>
        <w:pStyle w:val="Listenabsatz"/>
        <w:numPr>
          <w:ilvl w:val="0"/>
          <w:numId w:val="12"/>
        </w:numPr>
        <w:jc w:val="left"/>
        <w:rPr>
          <w:lang w:val="de-DE"/>
        </w:rPr>
      </w:pPr>
      <w:r w:rsidRPr="00667D4E">
        <w:rPr>
          <w:lang w:val="de-DE"/>
        </w:rPr>
        <w:t>0701 Unsere Erloesung Suende und der Mensch.pdf</w:t>
      </w:r>
      <w:r w:rsidR="001F4E00">
        <w:rPr>
          <w:noProof/>
          <w:lang w:val="de-DE"/>
        </w:rPr>
        <w:t xml:space="preserve"> </w:t>
      </w:r>
      <w:r w:rsidR="001F4E00" w:rsidRPr="004B1C24">
        <w:rPr>
          <w:noProof/>
          <w:lang w:val="de-DE"/>
        </w:rPr>
        <w:sym w:font="Wingdings" w:char="F0E0"/>
      </w:r>
      <w:hyperlink r:id="rId20"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21" w:history="1">
        <w:r w:rsidR="001F4E00" w:rsidRPr="004B1C24">
          <w:rPr>
            <w:rStyle w:val="Hyperlink"/>
            <w:noProof/>
            <w:lang w:val="de-DE"/>
          </w:rPr>
          <w:t>lokal</w:t>
        </w:r>
      </w:hyperlink>
      <w:r w:rsidR="00667D4E" w:rsidRPr="00B2668B">
        <w:rPr>
          <w:rFonts w:ascii="Segoe UI Emoji" w:hAnsi="Segoe UI Emoji" w:cs="Segoe UI Emoji"/>
        </w:rPr>
        <w:t>↗</w:t>
      </w:r>
    </w:p>
    <w:p w14:paraId="69BACE29" w14:textId="1B0DDFCA" w:rsidR="0017543F" w:rsidRDefault="0017543F" w:rsidP="00E53FEE">
      <w:pPr>
        <w:pStyle w:val="Listenabsatz"/>
        <w:numPr>
          <w:ilvl w:val="0"/>
          <w:numId w:val="12"/>
        </w:numPr>
        <w:jc w:val="left"/>
        <w:rPr>
          <w:lang w:val="de-DE"/>
        </w:rPr>
      </w:pPr>
      <w:r w:rsidRPr="00667D4E">
        <w:rPr>
          <w:lang w:val="de-DE"/>
        </w:rPr>
        <w:t>0702 Unsere Erloesung Rechtfertigung.pdf</w:t>
      </w:r>
      <w:r w:rsidR="001F4E00">
        <w:rPr>
          <w:noProof/>
          <w:lang w:val="de-DE"/>
        </w:rPr>
        <w:t xml:space="preserve"> </w:t>
      </w:r>
      <w:r w:rsidR="001F4E00" w:rsidRPr="004B1C24">
        <w:rPr>
          <w:noProof/>
          <w:lang w:val="de-DE"/>
        </w:rPr>
        <w:sym w:font="Wingdings" w:char="F0E0"/>
      </w:r>
      <w:hyperlink r:id="rId22"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23" w:history="1">
        <w:r w:rsidR="001F4E00" w:rsidRPr="004B1C24">
          <w:rPr>
            <w:rStyle w:val="Hyperlink"/>
            <w:noProof/>
            <w:lang w:val="de-DE"/>
          </w:rPr>
          <w:t>lokal</w:t>
        </w:r>
      </w:hyperlink>
      <w:r w:rsidR="00667D4E" w:rsidRPr="00B2668B">
        <w:rPr>
          <w:rFonts w:ascii="Segoe UI Emoji" w:hAnsi="Segoe UI Emoji" w:cs="Segoe UI Emoji"/>
        </w:rPr>
        <w:t>↗</w:t>
      </w:r>
    </w:p>
    <w:p w14:paraId="0DA76C15" w14:textId="3B84E607" w:rsidR="0017543F" w:rsidRDefault="0017543F" w:rsidP="00E53FEE">
      <w:pPr>
        <w:pStyle w:val="Listenabsatz"/>
        <w:numPr>
          <w:ilvl w:val="0"/>
          <w:numId w:val="12"/>
        </w:numPr>
        <w:jc w:val="left"/>
        <w:rPr>
          <w:lang w:val="de-DE"/>
        </w:rPr>
      </w:pPr>
      <w:r w:rsidRPr="00667D4E">
        <w:rPr>
          <w:lang w:val="de-DE"/>
        </w:rPr>
        <w:t>0703 Unsere Erloesung Heiligung.pdf</w:t>
      </w:r>
      <w:r w:rsidR="001F4E00">
        <w:rPr>
          <w:noProof/>
          <w:lang w:val="de-DE"/>
        </w:rPr>
        <w:t xml:space="preserve"> </w:t>
      </w:r>
      <w:r w:rsidR="001F4E00" w:rsidRPr="004B1C24">
        <w:rPr>
          <w:noProof/>
          <w:lang w:val="de-DE"/>
        </w:rPr>
        <w:sym w:font="Wingdings" w:char="F0E0"/>
      </w:r>
      <w:hyperlink r:id="rId24"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25" w:history="1">
        <w:r w:rsidR="001F4E00" w:rsidRPr="004B1C24">
          <w:rPr>
            <w:rStyle w:val="Hyperlink"/>
            <w:noProof/>
            <w:lang w:val="de-DE"/>
          </w:rPr>
          <w:t>lokal</w:t>
        </w:r>
      </w:hyperlink>
      <w:r w:rsidR="00667D4E" w:rsidRPr="00B2668B">
        <w:rPr>
          <w:rFonts w:ascii="Segoe UI Emoji" w:hAnsi="Segoe UI Emoji" w:cs="Segoe UI Emoji"/>
        </w:rPr>
        <w:t>↗</w:t>
      </w:r>
    </w:p>
    <w:p w14:paraId="3C2235D7" w14:textId="7261660C" w:rsidR="0017543F" w:rsidRDefault="0017543F" w:rsidP="00E53FEE">
      <w:pPr>
        <w:pStyle w:val="Listenabsatz"/>
        <w:numPr>
          <w:ilvl w:val="0"/>
          <w:numId w:val="12"/>
        </w:numPr>
        <w:jc w:val="left"/>
        <w:rPr>
          <w:lang w:val="de-DE"/>
        </w:rPr>
      </w:pPr>
      <w:bookmarkStart w:id="1" w:name="_Hlk157088403"/>
      <w:r w:rsidRPr="00667D4E">
        <w:rPr>
          <w:lang w:val="de-DE"/>
        </w:rPr>
        <w:t>0704 Unsere Erloesung Gnaden Werke Gesetz.pdf</w:t>
      </w:r>
      <w:bookmarkEnd w:id="1"/>
      <w:r w:rsidR="001F4E00">
        <w:rPr>
          <w:noProof/>
          <w:lang w:val="de-DE"/>
        </w:rPr>
        <w:t xml:space="preserve"> </w:t>
      </w:r>
      <w:r w:rsidR="001F4E00" w:rsidRPr="004B1C24">
        <w:rPr>
          <w:noProof/>
          <w:lang w:val="de-DE"/>
        </w:rPr>
        <w:sym w:font="Wingdings" w:char="F0E0"/>
      </w:r>
      <w:hyperlink r:id="rId26"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27" w:history="1">
        <w:r w:rsidR="001F4E00" w:rsidRPr="004B1C24">
          <w:rPr>
            <w:rStyle w:val="Hyperlink"/>
            <w:noProof/>
            <w:lang w:val="de-DE"/>
          </w:rPr>
          <w:t>lokal</w:t>
        </w:r>
      </w:hyperlink>
      <w:r w:rsidR="00667D4E" w:rsidRPr="00B2668B">
        <w:rPr>
          <w:rFonts w:ascii="Segoe UI Emoji" w:hAnsi="Segoe UI Emoji" w:cs="Segoe UI Emoji"/>
        </w:rPr>
        <w:t>↗</w:t>
      </w:r>
    </w:p>
    <w:p w14:paraId="22A34117" w14:textId="7075305F" w:rsidR="005340E9" w:rsidRPr="00014B01" w:rsidRDefault="0017543F" w:rsidP="00014B01">
      <w:pPr>
        <w:pStyle w:val="Listenabsatz"/>
        <w:numPr>
          <w:ilvl w:val="0"/>
          <w:numId w:val="12"/>
        </w:numPr>
        <w:jc w:val="left"/>
        <w:rPr>
          <w:lang w:val="de-DE"/>
        </w:rPr>
      </w:pPr>
      <w:r w:rsidRPr="00667D4E">
        <w:rPr>
          <w:lang w:val="de-DE"/>
        </w:rPr>
        <w:t>0705 Unsere Erloesung Frei von Suende suendlos.pdf</w:t>
      </w:r>
      <w:r w:rsidR="001F4E00">
        <w:rPr>
          <w:noProof/>
          <w:lang w:val="de-DE"/>
        </w:rPr>
        <w:t xml:space="preserve"> </w:t>
      </w:r>
      <w:r w:rsidR="001F4E00" w:rsidRPr="004B1C24">
        <w:rPr>
          <w:noProof/>
          <w:lang w:val="de-DE"/>
        </w:rPr>
        <w:sym w:font="Wingdings" w:char="F0E0"/>
      </w:r>
      <w:hyperlink r:id="rId28"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29" w:history="1">
        <w:r w:rsidR="001F4E00" w:rsidRPr="004B1C24">
          <w:rPr>
            <w:rStyle w:val="Hyperlink"/>
            <w:noProof/>
            <w:lang w:val="de-DE"/>
          </w:rPr>
          <w:t>lokal</w:t>
        </w:r>
      </w:hyperlink>
      <w:r w:rsidR="00667D4E" w:rsidRPr="00B2668B">
        <w:rPr>
          <w:rFonts w:ascii="Segoe UI Emoji" w:hAnsi="Segoe UI Emoji" w:cs="Segoe UI Emoji"/>
        </w:rPr>
        <w:t>↗</w:t>
      </w:r>
    </w:p>
    <w:p w14:paraId="696CE1F6" w14:textId="1BC18456" w:rsidR="005340E9" w:rsidRDefault="005340E9" w:rsidP="005340E9">
      <w:pPr>
        <w:pStyle w:val="Listenabsatz"/>
        <w:numPr>
          <w:ilvl w:val="0"/>
          <w:numId w:val="12"/>
        </w:numPr>
        <w:jc w:val="left"/>
        <w:rPr>
          <w:lang w:val="de-DE"/>
        </w:rPr>
      </w:pPr>
      <w:r w:rsidRPr="00667D4E">
        <w:rPr>
          <w:lang w:val="de-DE"/>
        </w:rPr>
        <w:t>0706 Erloesung Glaube Werke Uebersicht.pdf</w:t>
      </w:r>
      <w:r w:rsidR="001F4E00">
        <w:rPr>
          <w:noProof/>
          <w:lang w:val="de-DE"/>
        </w:rPr>
        <w:t xml:space="preserve"> </w:t>
      </w:r>
      <w:r w:rsidR="001F4E00" w:rsidRPr="004B1C24">
        <w:rPr>
          <w:noProof/>
          <w:lang w:val="de-DE"/>
        </w:rPr>
        <w:sym w:font="Wingdings" w:char="F0E0"/>
      </w:r>
      <w:hyperlink r:id="rId30"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31" w:history="1">
        <w:r w:rsidR="001F4E00" w:rsidRPr="004B1C24">
          <w:rPr>
            <w:rStyle w:val="Hyperlink"/>
            <w:noProof/>
            <w:lang w:val="de-DE"/>
          </w:rPr>
          <w:t>lokal</w:t>
        </w:r>
      </w:hyperlink>
      <w:r w:rsidR="00667D4E" w:rsidRPr="00B2668B">
        <w:rPr>
          <w:rFonts w:ascii="Segoe UI Emoji" w:hAnsi="Segoe UI Emoji" w:cs="Segoe UI Emoji"/>
        </w:rPr>
        <w:t>↗</w:t>
      </w:r>
    </w:p>
    <w:p w14:paraId="2E3519A6" w14:textId="66A0950E" w:rsidR="00014B01" w:rsidRPr="005340E9" w:rsidRDefault="00014B01" w:rsidP="005340E9">
      <w:pPr>
        <w:pStyle w:val="Listenabsatz"/>
        <w:numPr>
          <w:ilvl w:val="0"/>
          <w:numId w:val="12"/>
        </w:numPr>
        <w:jc w:val="left"/>
        <w:rPr>
          <w:lang w:val="de-DE"/>
        </w:rPr>
      </w:pPr>
      <w:r w:rsidRPr="00667D4E">
        <w:rPr>
          <w:lang w:val="de-DE"/>
        </w:rPr>
        <w:t>0001 28_Glaubensueberzeugungen_2015_DE_Web.pdf</w:t>
      </w:r>
      <w:r>
        <w:rPr>
          <w:lang w:val="de-DE"/>
        </w:rPr>
        <w:t xml:space="preserve"> (siehe Punkt 10)</w:t>
      </w:r>
      <w:r w:rsidR="001F4E00">
        <w:rPr>
          <w:noProof/>
          <w:lang w:val="de-DE"/>
        </w:rPr>
        <w:t xml:space="preserve"> </w:t>
      </w:r>
      <w:r w:rsidR="001F4E00" w:rsidRPr="004B1C24">
        <w:rPr>
          <w:noProof/>
          <w:lang w:val="de-DE"/>
        </w:rPr>
        <w:sym w:font="Wingdings" w:char="F0E0"/>
      </w:r>
      <w:hyperlink r:id="rId32" w:history="1">
        <w:r w:rsidR="001F4E00" w:rsidRPr="004B1C24">
          <w:rPr>
            <w:rStyle w:val="Hyperlink"/>
            <w:noProof/>
            <w:lang w:val="de-DE"/>
          </w:rPr>
          <w:t>www</w:t>
        </w:r>
      </w:hyperlink>
      <w:r w:rsidR="00667D4E" w:rsidRPr="00B2668B">
        <w:rPr>
          <w:rFonts w:ascii="Segoe UI Emoji" w:hAnsi="Segoe UI Emoji" w:cs="Segoe UI Emoji"/>
        </w:rPr>
        <w:t>↗</w:t>
      </w:r>
      <w:r w:rsidR="001F4E00">
        <w:rPr>
          <w:noProof/>
          <w:lang w:val="de-DE"/>
        </w:rPr>
        <w:t xml:space="preserve">, </w:t>
      </w:r>
      <w:hyperlink r:id="rId33" w:history="1">
        <w:r w:rsidR="001F4E00" w:rsidRPr="004B1C24">
          <w:rPr>
            <w:rStyle w:val="Hyperlink"/>
            <w:noProof/>
            <w:lang w:val="de-DE"/>
          </w:rPr>
          <w:t>lokal</w:t>
        </w:r>
      </w:hyperlink>
      <w:r w:rsidR="00667D4E"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0D3AED23" w14:textId="77777777" w:rsidR="00240730" w:rsidRDefault="00240730" w:rsidP="00240730">
      <w:pPr>
        <w:pStyle w:val="berschrift2"/>
        <w:rPr>
          <w:lang w:val="de-DE"/>
        </w:rPr>
      </w:pPr>
      <w:r>
        <w:rPr>
          <w:lang w:val="de-DE"/>
        </w:rPr>
        <w:t>Bücher</w:t>
      </w:r>
    </w:p>
    <w:bookmarkStart w:id="2" w:name="_Hlk157159286"/>
    <w:p w14:paraId="28A81F7F" w14:textId="747F31D7" w:rsidR="00240730" w:rsidRPr="00610ABE" w:rsidRDefault="00CE3D73" w:rsidP="00240730">
      <w:pPr>
        <w:pStyle w:val="Listenabsatz"/>
        <w:numPr>
          <w:ilvl w:val="0"/>
          <w:numId w:val="12"/>
        </w:numPr>
        <w:jc w:val="left"/>
        <w:rPr>
          <w:lang w:val="de-DE"/>
        </w:rPr>
      </w:pPr>
      <w:r>
        <w:fldChar w:fldCharType="begin"/>
      </w:r>
      <w:r>
        <w:instrText xml:space="preserve"> HYPERLINK "https://m.egwwritings.org/de/book/168.2" \l "0" </w:instrText>
      </w:r>
      <w:r>
        <w:fldChar w:fldCharType="separate"/>
      </w:r>
      <w:r w:rsidR="00D16B3D" w:rsidRPr="005511B4">
        <w:rPr>
          <w:rStyle w:val="Hyperlink"/>
        </w:rPr>
        <w:t>Ellen G. White</w:t>
      </w:r>
      <w:r w:rsidR="005511B4" w:rsidRPr="005511B4">
        <w:rPr>
          <w:rStyle w:val="Hyperlink"/>
        </w:rPr>
        <w:t>, «Der bessere Weg»</w:t>
      </w:r>
      <w:r>
        <w:rPr>
          <w:rStyle w:val="Hyperlink"/>
        </w:rPr>
        <w:fldChar w:fldCharType="end"/>
      </w:r>
      <w:r w:rsidR="00667D4E" w:rsidRPr="00B2668B">
        <w:rPr>
          <w:rFonts w:ascii="Segoe UI Emoji" w:hAnsi="Segoe UI Emoji" w:cs="Segoe UI Emoji"/>
        </w:rPr>
        <w:t>↗</w:t>
      </w:r>
    </w:p>
    <w:bookmarkEnd w:id="2"/>
    <w:p w14:paraId="54F8B21F" w14:textId="300379FC" w:rsidR="004B2E55" w:rsidRPr="004B2E55" w:rsidRDefault="004B2E55" w:rsidP="00240730">
      <w:pPr>
        <w:pStyle w:val="berschrift1"/>
        <w:rPr>
          <w:lang w:val="de-DE"/>
        </w:rPr>
      </w:pPr>
    </w:p>
    <w:sectPr w:rsidR="004B2E55" w:rsidRPr="004B2E55"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1256" w14:textId="77777777" w:rsidR="00DC2140" w:rsidRDefault="00DC2140" w:rsidP="006A2E59">
      <w:pPr>
        <w:spacing w:after="0" w:line="240" w:lineRule="auto"/>
      </w:pPr>
      <w:r>
        <w:separator/>
      </w:r>
    </w:p>
  </w:endnote>
  <w:endnote w:type="continuationSeparator" w:id="0">
    <w:p w14:paraId="2A21BE2A" w14:textId="77777777" w:rsidR="00DC2140" w:rsidRDefault="00DC2140"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4E8DA2E6"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EE5314">
      <w:rPr>
        <w:rFonts w:asciiTheme="majorHAnsi" w:eastAsiaTheme="majorEastAsia" w:hAnsiTheme="majorHAnsi" w:cstheme="majorBidi"/>
        <w:noProof/>
        <w:color w:val="1F4E79" w:themeColor="accent5" w:themeShade="80"/>
        <w:sz w:val="20"/>
        <w:szCs w:val="20"/>
      </w:rPr>
      <w:t>5. März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667D4E"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05FA6" w14:textId="77777777" w:rsidR="00DC2140" w:rsidRDefault="00DC2140" w:rsidP="006A2E59">
      <w:pPr>
        <w:spacing w:after="0" w:line="240" w:lineRule="auto"/>
      </w:pPr>
      <w:r>
        <w:separator/>
      </w:r>
    </w:p>
  </w:footnote>
  <w:footnote w:type="continuationSeparator" w:id="0">
    <w:p w14:paraId="13653225" w14:textId="77777777" w:rsidR="00DC2140" w:rsidRDefault="00DC2140"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DC2140"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85pt;height:26.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265A462A" w:rsidR="001B2529" w:rsidRPr="00A90233" w:rsidRDefault="001B252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0EEA">
            <w:rPr>
              <w:b/>
              <w:bCs/>
              <w:color w:val="B4C6E7" w:themeColor="accent1" w:themeTint="66"/>
              <w:sz w:val="44"/>
              <w:szCs w:val="44"/>
              <w14:textOutline w14:w="0" w14:cap="flat" w14:cmpd="sng" w14:algn="ctr">
                <w14:noFill/>
                <w14:prstDash w14:val="solid"/>
                <w14:round/>
              </w14:textOutline>
            </w:rPr>
            <w:t>0</w:t>
          </w:r>
          <w:r w:rsidR="0025711A">
            <w:rPr>
              <w:b/>
              <w:bCs/>
              <w:color w:val="B4C6E7" w:themeColor="accent1" w:themeTint="66"/>
              <w:sz w:val="44"/>
              <w:szCs w:val="44"/>
              <w14:textOutline w14:w="0" w14:cap="flat" w14:cmpd="sng" w14:algn="ctr">
                <w14:noFill/>
                <w14:prstDash w14:val="solid"/>
                <w14:round/>
              </w14:textOutline>
            </w:rPr>
            <w:t>7</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4B82E22A" w:rsidR="0029262D" w:rsidRPr="00A90233" w:rsidRDefault="0025711A" w:rsidP="00D70683">
          <w:pPr>
            <w:pStyle w:val="Kopfzeile"/>
            <w:jc w:val="left"/>
            <w:rPr>
              <w:b/>
              <w:bCs/>
              <w:sz w:val="44"/>
              <w:szCs w:val="44"/>
            </w:rPr>
          </w:pPr>
          <w:r w:rsidRPr="0025711A">
            <w:rPr>
              <w:b/>
              <w:bCs/>
              <w:color w:val="1F3864" w:themeColor="accent1" w:themeShade="80"/>
              <w:sz w:val="44"/>
              <w:szCs w:val="44"/>
              <w14:textOutline w14:w="0" w14:cap="flat" w14:cmpd="sng" w14:algn="ctr">
                <w14:noFill/>
                <w14:prstDash w14:val="solid"/>
                <w14:round/>
              </w14:textOutline>
            </w:rPr>
            <w:t>Rechtfertigung und Heiligung</w:t>
          </w:r>
        </w:p>
      </w:tc>
    </w:tr>
  </w:tbl>
  <w:p w14:paraId="67CDE167" w14:textId="725C6F3B"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Geöffnetes Buch mit einfarbiger Füllung" style="width:26.85pt;height:20.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57" type="#_x0000_t75" alt="Geöffnetes Buch mit einfarbiger Füllung" style="width:26.85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4E84270"/>
    <w:multiLevelType w:val="hybridMultilevel"/>
    <w:tmpl w:val="0F70BE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
  </w:num>
  <w:num w:numId="5">
    <w:abstractNumId w:val="0"/>
  </w:num>
  <w:num w:numId="6">
    <w:abstractNumId w:val="2"/>
  </w:num>
  <w:num w:numId="7">
    <w:abstractNumId w:val="12"/>
  </w:num>
  <w:num w:numId="8">
    <w:abstractNumId w:val="6"/>
  </w:num>
  <w:num w:numId="9">
    <w:abstractNumId w:val="9"/>
  </w:num>
  <w:num w:numId="10">
    <w:abstractNumId w:val="11"/>
  </w:num>
  <w:num w:numId="11">
    <w:abstractNumId w:val="5"/>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14B01"/>
    <w:rsid w:val="000274A5"/>
    <w:rsid w:val="00030C7B"/>
    <w:rsid w:val="00035DF5"/>
    <w:rsid w:val="000520CE"/>
    <w:rsid w:val="00055BAF"/>
    <w:rsid w:val="00062D77"/>
    <w:rsid w:val="000634E4"/>
    <w:rsid w:val="00073A30"/>
    <w:rsid w:val="00084221"/>
    <w:rsid w:val="000D0C04"/>
    <w:rsid w:val="000E03A4"/>
    <w:rsid w:val="000E75BA"/>
    <w:rsid w:val="000F74AE"/>
    <w:rsid w:val="00117C8C"/>
    <w:rsid w:val="00123402"/>
    <w:rsid w:val="001335BF"/>
    <w:rsid w:val="0017543F"/>
    <w:rsid w:val="00185122"/>
    <w:rsid w:val="00194625"/>
    <w:rsid w:val="001B2529"/>
    <w:rsid w:val="001D5DEE"/>
    <w:rsid w:val="001F3BF4"/>
    <w:rsid w:val="001F4E00"/>
    <w:rsid w:val="001F6649"/>
    <w:rsid w:val="00202505"/>
    <w:rsid w:val="002129B9"/>
    <w:rsid w:val="00213274"/>
    <w:rsid w:val="00226016"/>
    <w:rsid w:val="00226196"/>
    <w:rsid w:val="00240730"/>
    <w:rsid w:val="00256239"/>
    <w:rsid w:val="0025711A"/>
    <w:rsid w:val="0026606D"/>
    <w:rsid w:val="00266EA4"/>
    <w:rsid w:val="00267C16"/>
    <w:rsid w:val="00273FA0"/>
    <w:rsid w:val="002764EE"/>
    <w:rsid w:val="0028334A"/>
    <w:rsid w:val="0029262D"/>
    <w:rsid w:val="002A16E9"/>
    <w:rsid w:val="002A484A"/>
    <w:rsid w:val="002D1030"/>
    <w:rsid w:val="002D1F67"/>
    <w:rsid w:val="002E058E"/>
    <w:rsid w:val="002E5060"/>
    <w:rsid w:val="00302D05"/>
    <w:rsid w:val="003118DF"/>
    <w:rsid w:val="00323DFB"/>
    <w:rsid w:val="003372C1"/>
    <w:rsid w:val="003432B6"/>
    <w:rsid w:val="003438B1"/>
    <w:rsid w:val="003812AB"/>
    <w:rsid w:val="003A390A"/>
    <w:rsid w:val="003A7D82"/>
    <w:rsid w:val="003D032A"/>
    <w:rsid w:val="003E7AF8"/>
    <w:rsid w:val="003F1C1C"/>
    <w:rsid w:val="004042DD"/>
    <w:rsid w:val="00404CDC"/>
    <w:rsid w:val="00433F83"/>
    <w:rsid w:val="00471AC7"/>
    <w:rsid w:val="00481714"/>
    <w:rsid w:val="00490EEA"/>
    <w:rsid w:val="00497AE7"/>
    <w:rsid w:val="004A23EE"/>
    <w:rsid w:val="004B2E55"/>
    <w:rsid w:val="004D559E"/>
    <w:rsid w:val="004E54B1"/>
    <w:rsid w:val="004E7024"/>
    <w:rsid w:val="00511418"/>
    <w:rsid w:val="00516B96"/>
    <w:rsid w:val="005340E9"/>
    <w:rsid w:val="00537324"/>
    <w:rsid w:val="005511B4"/>
    <w:rsid w:val="005765E3"/>
    <w:rsid w:val="005B0888"/>
    <w:rsid w:val="005C4D35"/>
    <w:rsid w:val="00630B6C"/>
    <w:rsid w:val="006425B3"/>
    <w:rsid w:val="00655A26"/>
    <w:rsid w:val="00665599"/>
    <w:rsid w:val="006656DD"/>
    <w:rsid w:val="006657B0"/>
    <w:rsid w:val="00667D4E"/>
    <w:rsid w:val="00685DB1"/>
    <w:rsid w:val="0069282C"/>
    <w:rsid w:val="00694BC8"/>
    <w:rsid w:val="006A2E59"/>
    <w:rsid w:val="006C55A3"/>
    <w:rsid w:val="006C6AD8"/>
    <w:rsid w:val="006C6C37"/>
    <w:rsid w:val="006C7AA8"/>
    <w:rsid w:val="00715542"/>
    <w:rsid w:val="00724676"/>
    <w:rsid w:val="0072478C"/>
    <w:rsid w:val="007271EE"/>
    <w:rsid w:val="007510C2"/>
    <w:rsid w:val="00756910"/>
    <w:rsid w:val="00756C84"/>
    <w:rsid w:val="00757741"/>
    <w:rsid w:val="00783B2E"/>
    <w:rsid w:val="00794E8A"/>
    <w:rsid w:val="007B17B9"/>
    <w:rsid w:val="007D02B4"/>
    <w:rsid w:val="008012BF"/>
    <w:rsid w:val="00806317"/>
    <w:rsid w:val="008123B1"/>
    <w:rsid w:val="00816A88"/>
    <w:rsid w:val="00827772"/>
    <w:rsid w:val="00844593"/>
    <w:rsid w:val="00857664"/>
    <w:rsid w:val="00861188"/>
    <w:rsid w:val="00893EF3"/>
    <w:rsid w:val="008D13EA"/>
    <w:rsid w:val="008D527A"/>
    <w:rsid w:val="008E089B"/>
    <w:rsid w:val="008F0D98"/>
    <w:rsid w:val="0091556C"/>
    <w:rsid w:val="00923153"/>
    <w:rsid w:val="009313DF"/>
    <w:rsid w:val="0095484B"/>
    <w:rsid w:val="00965A76"/>
    <w:rsid w:val="009755D0"/>
    <w:rsid w:val="009771DE"/>
    <w:rsid w:val="00987AFC"/>
    <w:rsid w:val="00992306"/>
    <w:rsid w:val="009A3976"/>
    <w:rsid w:val="009C74C2"/>
    <w:rsid w:val="009D554D"/>
    <w:rsid w:val="009E4EB8"/>
    <w:rsid w:val="009E796F"/>
    <w:rsid w:val="009F1E44"/>
    <w:rsid w:val="009F7537"/>
    <w:rsid w:val="00A03197"/>
    <w:rsid w:val="00A066BE"/>
    <w:rsid w:val="00A06887"/>
    <w:rsid w:val="00A168AB"/>
    <w:rsid w:val="00A67636"/>
    <w:rsid w:val="00A71913"/>
    <w:rsid w:val="00A8016E"/>
    <w:rsid w:val="00A87EF2"/>
    <w:rsid w:val="00A90233"/>
    <w:rsid w:val="00A977D2"/>
    <w:rsid w:val="00AC3B0E"/>
    <w:rsid w:val="00AC40FB"/>
    <w:rsid w:val="00AF3891"/>
    <w:rsid w:val="00AF45A0"/>
    <w:rsid w:val="00B0439F"/>
    <w:rsid w:val="00B26907"/>
    <w:rsid w:val="00B273D4"/>
    <w:rsid w:val="00B6329F"/>
    <w:rsid w:val="00B71EC4"/>
    <w:rsid w:val="00B76A07"/>
    <w:rsid w:val="00B8314D"/>
    <w:rsid w:val="00B875A6"/>
    <w:rsid w:val="00B962B9"/>
    <w:rsid w:val="00BB2EEC"/>
    <w:rsid w:val="00BB533A"/>
    <w:rsid w:val="00BC5AB9"/>
    <w:rsid w:val="00BD2A80"/>
    <w:rsid w:val="00BE1426"/>
    <w:rsid w:val="00BE7EAC"/>
    <w:rsid w:val="00BF2DD8"/>
    <w:rsid w:val="00C05E61"/>
    <w:rsid w:val="00C05FC9"/>
    <w:rsid w:val="00C2146B"/>
    <w:rsid w:val="00C25F72"/>
    <w:rsid w:val="00C2679A"/>
    <w:rsid w:val="00C27B21"/>
    <w:rsid w:val="00C3196E"/>
    <w:rsid w:val="00C33F67"/>
    <w:rsid w:val="00C341EA"/>
    <w:rsid w:val="00C343FB"/>
    <w:rsid w:val="00C34BAA"/>
    <w:rsid w:val="00C35573"/>
    <w:rsid w:val="00C42BAF"/>
    <w:rsid w:val="00C74A58"/>
    <w:rsid w:val="00C75352"/>
    <w:rsid w:val="00C83E9E"/>
    <w:rsid w:val="00CB7129"/>
    <w:rsid w:val="00CC3C04"/>
    <w:rsid w:val="00CC3ED2"/>
    <w:rsid w:val="00CD2913"/>
    <w:rsid w:val="00CE3D73"/>
    <w:rsid w:val="00CE7D66"/>
    <w:rsid w:val="00CF02E1"/>
    <w:rsid w:val="00D16AF3"/>
    <w:rsid w:val="00D16B3D"/>
    <w:rsid w:val="00D17611"/>
    <w:rsid w:val="00D23D81"/>
    <w:rsid w:val="00D5540F"/>
    <w:rsid w:val="00D70683"/>
    <w:rsid w:val="00D7594A"/>
    <w:rsid w:val="00D97CA0"/>
    <w:rsid w:val="00DA0EF8"/>
    <w:rsid w:val="00DA62A6"/>
    <w:rsid w:val="00DA7142"/>
    <w:rsid w:val="00DB5BB6"/>
    <w:rsid w:val="00DC211C"/>
    <w:rsid w:val="00DC2140"/>
    <w:rsid w:val="00DE6861"/>
    <w:rsid w:val="00E0030B"/>
    <w:rsid w:val="00E02D87"/>
    <w:rsid w:val="00E222CE"/>
    <w:rsid w:val="00E35FB0"/>
    <w:rsid w:val="00E53FEE"/>
    <w:rsid w:val="00E6703E"/>
    <w:rsid w:val="00E85546"/>
    <w:rsid w:val="00E93967"/>
    <w:rsid w:val="00EB15B5"/>
    <w:rsid w:val="00ED1BB4"/>
    <w:rsid w:val="00EE5314"/>
    <w:rsid w:val="00F04C5D"/>
    <w:rsid w:val="00F309FD"/>
    <w:rsid w:val="00F5788B"/>
    <w:rsid w:val="00F57F6A"/>
    <w:rsid w:val="00F61F8F"/>
    <w:rsid w:val="00F902C0"/>
    <w:rsid w:val="00F90C0F"/>
    <w:rsid w:val="00F9602F"/>
    <w:rsid w:val="00F979E2"/>
    <w:rsid w:val="00FB0F58"/>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5BAF"/>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 w:type="paragraph" w:styleId="Funotentext">
    <w:name w:val="footnote text"/>
    <w:basedOn w:val="Standard"/>
    <w:link w:val="FunotentextZchn"/>
    <w:uiPriority w:val="99"/>
    <w:semiHidden/>
    <w:unhideWhenUsed/>
    <w:rsid w:val="00D1761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17611"/>
    <w:rPr>
      <w:sz w:val="20"/>
      <w:szCs w:val="20"/>
    </w:rPr>
  </w:style>
  <w:style w:type="character" w:styleId="Funotenzeichen">
    <w:name w:val="footnote reference"/>
    <w:basedOn w:val="Absatz-Standardschriftart"/>
    <w:uiPriority w:val="99"/>
    <w:semiHidden/>
    <w:unhideWhenUsed/>
    <w:rsid w:val="00D176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01dilly.com/prediger/lichtaufmeinemweg/docs/05%20Der%20grosse%20Kampf.pdf" TargetMode="External"/><Relationship Id="rId26" Type="http://schemas.openxmlformats.org/officeDocument/2006/relationships/hyperlink" Target="https://www.01dilly.com/prediger/lichtaufmeinemweg/materials/0704%20Unsere%20Erloesung%20Gnaden%20Werke%20Gesetz.pdf" TargetMode="External"/><Relationship Id="rId3" Type="http://schemas.openxmlformats.org/officeDocument/2006/relationships/styles" Target="styles.xml"/><Relationship Id="rId21" Type="http://schemas.openxmlformats.org/officeDocument/2006/relationships/hyperlink" Target="../materials/0701%20Unsere%20Erloesung%20Suende%20und%20der%20Mensch.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04%20Der%20S&#252;ndenfall.pdf" TargetMode="External"/><Relationship Id="rId25" Type="http://schemas.openxmlformats.org/officeDocument/2006/relationships/hyperlink" Target="../materials/0703%20Unsere%20Erloesung%20Heiligung.pdf" TargetMode="External"/><Relationship Id="rId33" Type="http://schemas.openxmlformats.org/officeDocument/2006/relationships/hyperlink" Target="../materials/0001%2028_Glaubensueberzeugungen_2015_DE_Web.pdf" TargetMode="External"/><Relationship Id="rId2" Type="http://schemas.openxmlformats.org/officeDocument/2006/relationships/numbering" Target="numbering.xml"/><Relationship Id="rId16" Type="http://schemas.openxmlformats.org/officeDocument/2006/relationships/hyperlink" Target="https://www.01dilly.com/prediger/lichtaufmeinemweg/docs/04%20Der%20S&#252;ndenfall.pdf" TargetMode="External"/><Relationship Id="rId20" Type="http://schemas.openxmlformats.org/officeDocument/2006/relationships/hyperlink" Target="https://www.01dilly.com/prediger/lichtaufmeinemweg/materials/0701%20Unsere%20Erloesung%20Suende%20und%20der%20Mensch.pdf" TargetMode="External"/><Relationship Id="rId29" Type="http://schemas.openxmlformats.org/officeDocument/2006/relationships/hyperlink" Target="../materials/0705%20Unsere%20Erloesung%20Frei%20von%20Suende%20suendlo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01dilly.com/prediger/lichtaufmeinemweg/materials/0703%20Unsere%20Erloesung%20Heiligung.pdf" TargetMode="External"/><Relationship Id="rId32" Type="http://schemas.openxmlformats.org/officeDocument/2006/relationships/hyperlink" Target="https://www.01dilly.com/prediger/lichtaufmeinemweg/materials/0001%2028_Glaubensueberzeugungen_2015_DE_Web.pdf" TargetMode="External"/><Relationship Id="rId5" Type="http://schemas.openxmlformats.org/officeDocument/2006/relationships/webSettings" Target="webSettings.xml"/><Relationship Id="rId15" Type="http://schemas.openxmlformats.org/officeDocument/2006/relationships/hyperlink" Target="03%20Die%20Sch&#246;pfung.pdf" TargetMode="External"/><Relationship Id="rId23" Type="http://schemas.openxmlformats.org/officeDocument/2006/relationships/hyperlink" Target="../materials/0702%20Unsere%20Erloesung%20Rechtfertigung.pdf" TargetMode="External"/><Relationship Id="rId28" Type="http://schemas.openxmlformats.org/officeDocument/2006/relationships/hyperlink" Target="https://www.01dilly.com/prediger/lichtaufmeinemweg/materials/0705%20Unsere%20Erloesung%20Frei%20von%20Suende%20suendlos.pdf" TargetMode="External"/><Relationship Id="rId10" Type="http://schemas.openxmlformats.org/officeDocument/2006/relationships/header" Target="header1.xml"/><Relationship Id="rId19" Type="http://schemas.openxmlformats.org/officeDocument/2006/relationships/hyperlink" Target="05%20Der%20grosse%20Kampf.pdf" TargetMode="External"/><Relationship Id="rId31" Type="http://schemas.openxmlformats.org/officeDocument/2006/relationships/hyperlink" Target="../materials/0706%20Erloesung%20Glaube%20Werke%20Uebersicht.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docs/03%20Die%20Sch&#246;pfung.pdf" TargetMode="External"/><Relationship Id="rId22" Type="http://schemas.openxmlformats.org/officeDocument/2006/relationships/hyperlink" Target="https://www.01dilly.com/prediger/lichtaufmeinemweg/materials/0702%20Unsere%20Erloesung%20Rechtfertigung.pdf" TargetMode="External"/><Relationship Id="rId27" Type="http://schemas.openxmlformats.org/officeDocument/2006/relationships/hyperlink" Target="../materials/0704%20Unsere%20Erloesung%20Gnaden%20Werke%20Gesetz.pdf" TargetMode="External"/><Relationship Id="rId30" Type="http://schemas.openxmlformats.org/officeDocument/2006/relationships/hyperlink" Target="https://www.01dilly.com/prediger/lichtaufmeinemweg/materials/0706%20Erloesung%20Glaube%20Werke%20Uebersicht.pdf" TargetMode="External"/><Relationship Id="rId35" Type="http://schemas.openxmlformats.org/officeDocument/2006/relationships/theme" Target="theme/theme1.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671</Words>
  <Characters>4231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158</cp:revision>
  <cp:lastPrinted>2024-03-05T13:15:00Z</cp:lastPrinted>
  <dcterms:created xsi:type="dcterms:W3CDTF">2022-11-14T08:39:00Z</dcterms:created>
  <dcterms:modified xsi:type="dcterms:W3CDTF">2024-03-05T13:15:00Z</dcterms:modified>
</cp:coreProperties>
</file>